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C3471A" w:rsidRDefault="00CD3B95" w:rsidP="00C3471A">
      <w:pPr>
        <w:suppressAutoHyphens/>
        <w:ind w:firstLine="709"/>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C3471A">
        <w:rPr>
          <w:rFonts w:ascii="Times New Roman" w:eastAsia="Times New Roman" w:hAnsi="Times New Roman" w:cs="Times New Roman"/>
          <w:sz w:val="28"/>
          <w:szCs w:val="28"/>
          <w:lang w:eastAsia="ru-RU"/>
        </w:rPr>
        <w:t xml:space="preserve"> </w:t>
      </w:r>
      <w:r w:rsidR="000966AB" w:rsidRPr="00C3471A">
        <w:rPr>
          <w:rFonts w:ascii="Times New Roman" w:eastAsia="Times New Roman" w:hAnsi="Times New Roman" w:cs="Times New Roman"/>
          <w:sz w:val="28"/>
          <w:szCs w:val="28"/>
          <w:lang w:eastAsia="ru-RU"/>
        </w:rPr>
        <w:t xml:space="preserve">на </w:t>
      </w:r>
      <w:r w:rsidR="00FA5BCE" w:rsidRPr="00C3471A">
        <w:rPr>
          <w:rFonts w:ascii="Times New Roman" w:eastAsia="Times New Roman" w:hAnsi="Times New Roman" w:cs="Times New Roman"/>
          <w:sz w:val="28"/>
          <w:szCs w:val="28"/>
          <w:lang w:eastAsia="ru-RU"/>
        </w:rPr>
        <w:t>замещение вакантной должности</w:t>
      </w:r>
      <w:r w:rsidR="000966AB" w:rsidRPr="00C3471A">
        <w:rPr>
          <w:rFonts w:ascii="Times New Roman" w:eastAsia="Times New Roman" w:hAnsi="Times New Roman" w:cs="Times New Roman"/>
          <w:sz w:val="28"/>
          <w:szCs w:val="28"/>
          <w:lang w:eastAsia="ru-RU"/>
        </w:rPr>
        <w:t xml:space="preserve"> </w:t>
      </w:r>
      <w:r w:rsidR="00A1782E" w:rsidRPr="00C3471A">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sidRPr="00C3471A">
        <w:rPr>
          <w:rFonts w:ascii="Times New Roman" w:eastAsia="Times New Roman" w:hAnsi="Times New Roman" w:cs="Times New Roman"/>
          <w:sz w:val="28"/>
          <w:szCs w:val="28"/>
          <w:lang w:eastAsia="ru-RU"/>
        </w:rPr>
        <w:t xml:space="preserve">государственного инспектора </w:t>
      </w:r>
      <w:r w:rsidR="00265FD1" w:rsidRPr="00C3471A">
        <w:rPr>
          <w:rFonts w:ascii="Times New Roman" w:eastAsia="Times New Roman" w:hAnsi="Times New Roman" w:cs="Times New Roman"/>
          <w:sz w:val="28"/>
          <w:szCs w:val="28"/>
          <w:lang w:eastAsia="ru-RU"/>
        </w:rPr>
        <w:t>Забайкальского</w:t>
      </w:r>
      <w:r w:rsidR="00E313D9" w:rsidRPr="00C3471A">
        <w:rPr>
          <w:rFonts w:ascii="Times New Roman" w:eastAsia="Times New Roman" w:hAnsi="Times New Roman" w:cs="Times New Roman"/>
          <w:sz w:val="28"/>
          <w:szCs w:val="28"/>
          <w:lang w:eastAsia="ru-RU"/>
        </w:rPr>
        <w:t xml:space="preserve"> отдела </w:t>
      </w:r>
      <w:r w:rsidR="003F6C38" w:rsidRPr="00C3471A">
        <w:rPr>
          <w:rFonts w:ascii="Times New Roman" w:eastAsia="Times New Roman" w:hAnsi="Times New Roman" w:cs="Times New Roman"/>
          <w:sz w:val="28"/>
          <w:szCs w:val="28"/>
          <w:lang w:eastAsia="ru-RU"/>
        </w:rPr>
        <w:t>общепромышленного и государственного строительного надзора (регулирование в сфере промышленной безопасности подъемных сооружений и оборудования, работающего под избыточным давлением</w:t>
      </w:r>
      <w:r w:rsidR="00C3471A" w:rsidRPr="00C3471A">
        <w:rPr>
          <w:rFonts w:ascii="Times New Roman" w:eastAsia="Times New Roman" w:hAnsi="Times New Roman" w:cs="Times New Roman"/>
          <w:sz w:val="28"/>
          <w:szCs w:val="28"/>
          <w:lang w:eastAsia="ru-RU"/>
        </w:rPr>
        <w:t>,</w:t>
      </w:r>
      <w:r w:rsidR="00C3471A" w:rsidRPr="00C3471A">
        <w:rPr>
          <w:rFonts w:ascii="Times New Roman" w:hAnsi="Times New Roman" w:cs="Times New Roman"/>
          <w:sz w:val="28"/>
          <w:szCs w:val="28"/>
        </w:rPr>
        <w:t xml:space="preserve"> </w:t>
      </w:r>
      <w:r w:rsidR="00C3471A" w:rsidRPr="00C3471A">
        <w:rPr>
          <w:rFonts w:ascii="Times New Roman" w:eastAsia="Times New Roman" w:hAnsi="Times New Roman" w:cs="Times New Roman"/>
          <w:sz w:val="28"/>
          <w:szCs w:val="28"/>
          <w:lang w:eastAsia="ru-RU"/>
        </w:rPr>
        <w:t>регулирование в сфере промышленной безопасности предприятий химического и оборонно-промышленного комплекса, транспортирования опасных веществ, регулирование в сфере промышленной безопасности взрывопожароопасных объектов хранения и переработки растительного сырья</w:t>
      </w:r>
      <w:r w:rsidR="003F6C38" w:rsidRPr="00C3471A">
        <w:rPr>
          <w:rFonts w:ascii="Times New Roman" w:eastAsia="Times New Roman" w:hAnsi="Times New Roman" w:cs="Times New Roman"/>
          <w:sz w:val="28"/>
          <w:szCs w:val="28"/>
          <w:lang w:eastAsia="ru-RU"/>
        </w:rPr>
        <w:t>).</w:t>
      </w:r>
    </w:p>
    <w:p w:rsidR="003E2F42" w:rsidRPr="00C3471A" w:rsidRDefault="00861886" w:rsidP="009E2942">
      <w:pPr>
        <w:suppressAutoHyphens/>
        <w:spacing w:after="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ab/>
        <w:t xml:space="preserve">2. </w:t>
      </w:r>
      <w:r w:rsidR="00BE5CD9" w:rsidRPr="00C3471A">
        <w:rPr>
          <w:rFonts w:ascii="Times New Roman" w:eastAsia="Times New Roman" w:hAnsi="Times New Roman" w:cs="Times New Roman"/>
          <w:sz w:val="28"/>
          <w:szCs w:val="28"/>
          <w:lang w:eastAsia="ru-RU"/>
        </w:rPr>
        <w:t xml:space="preserve">К претенденту </w:t>
      </w:r>
      <w:r w:rsidR="00FA5BCE" w:rsidRPr="00C3471A">
        <w:rPr>
          <w:rFonts w:ascii="Times New Roman" w:eastAsia="Times New Roman" w:hAnsi="Times New Roman" w:cs="Times New Roman"/>
          <w:sz w:val="28"/>
          <w:szCs w:val="28"/>
          <w:lang w:eastAsia="ru-RU"/>
        </w:rPr>
        <w:t xml:space="preserve">на замещение вакантной должности федеральной государственной гражданской службы государственного инспектора </w:t>
      </w:r>
      <w:r w:rsidR="003F6C38" w:rsidRPr="00C3471A">
        <w:rPr>
          <w:rFonts w:ascii="Times New Roman" w:eastAsia="Times New Roman" w:hAnsi="Times New Roman" w:cs="Times New Roman"/>
          <w:sz w:val="28"/>
          <w:szCs w:val="28"/>
          <w:lang w:eastAsia="ru-RU"/>
        </w:rPr>
        <w:t xml:space="preserve">Забайкальского отдела общепромышленного и государственного строительного надзора </w:t>
      </w:r>
      <w:r w:rsidR="00BE5CD9" w:rsidRPr="00C3471A">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C3471A" w:rsidRDefault="00105B6D" w:rsidP="009E2942">
      <w:pPr>
        <w:pStyle w:val="FORMATTEXT"/>
        <w:suppressAutoHyphens/>
        <w:ind w:firstLine="851"/>
        <w:jc w:val="both"/>
        <w:rPr>
          <w:sz w:val="28"/>
          <w:szCs w:val="28"/>
        </w:rPr>
      </w:pPr>
      <w:r w:rsidRPr="00C3471A">
        <w:rPr>
          <w:sz w:val="28"/>
          <w:szCs w:val="28"/>
        </w:rPr>
        <w:t>Базовые квалификационные требования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Уровень образования -  высшее образование не ниже уровня </w:t>
      </w:r>
      <w:proofErr w:type="spellStart"/>
      <w:r w:rsidRPr="00C3471A">
        <w:rPr>
          <w:sz w:val="28"/>
          <w:szCs w:val="28"/>
        </w:rPr>
        <w:t>бакалавриата</w:t>
      </w:r>
      <w:proofErr w:type="spellEnd"/>
      <w:r w:rsidRPr="00C3471A">
        <w:rPr>
          <w:sz w:val="28"/>
          <w:szCs w:val="28"/>
        </w:rPr>
        <w:t>.</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к стажу государственного гражданской службы по специальности, направлению подготовки не предъявляются.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знания: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государственного языка Российской Федерации (русского языка);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знаниями 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информационной безопасности и защиты информации, включая: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w:t>
      </w:r>
      <w:r w:rsidRPr="00C3471A">
        <w:rPr>
          <w:sz w:val="28"/>
          <w:szCs w:val="28"/>
        </w:rPr>
        <w:lastRenderedPageBreak/>
        <w:t>государственную тайну;</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C3471A">
        <w:rPr>
          <w:sz w:val="28"/>
          <w:szCs w:val="28"/>
        </w:rPr>
        <w:t>фишинговые</w:t>
      </w:r>
      <w:proofErr w:type="spellEnd"/>
      <w:r w:rsidRPr="00C3471A">
        <w:rPr>
          <w:sz w:val="28"/>
          <w:szCs w:val="28"/>
        </w:rPr>
        <w:t xml:space="preserve">" письма и </w:t>
      </w:r>
      <w:proofErr w:type="gramStart"/>
      <w:r w:rsidRPr="00C3471A">
        <w:rPr>
          <w:sz w:val="28"/>
          <w:szCs w:val="28"/>
        </w:rPr>
        <w:t>спам-рассылки</w:t>
      </w:r>
      <w:proofErr w:type="gramEnd"/>
      <w:r w:rsidRPr="00C3471A">
        <w:rPr>
          <w:sz w:val="28"/>
          <w:szCs w:val="28"/>
        </w:rPr>
        <w:t>, умение корректно и своевременно реагировать на получение таких электронных сообщений;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правила и ограничения подключения внешних устройств (</w:t>
      </w:r>
      <w:proofErr w:type="spellStart"/>
      <w:r w:rsidRPr="00C3471A">
        <w:rPr>
          <w:sz w:val="28"/>
          <w:szCs w:val="28"/>
        </w:rPr>
        <w:t>флеш</w:t>
      </w:r>
      <w:proofErr w:type="spellEnd"/>
      <w:r w:rsidRPr="00C3471A">
        <w:rPr>
          <w:sz w:val="28"/>
          <w:szCs w:val="28"/>
        </w:rPr>
        <w:t xml:space="preserve">-накопители, внешние жесткие диски), в особенности оборудованных </w:t>
      </w:r>
      <w:proofErr w:type="spellStart"/>
      <w:r w:rsidRPr="00C3471A">
        <w:rPr>
          <w:sz w:val="28"/>
          <w:szCs w:val="28"/>
        </w:rPr>
        <w:t>приемо¬передающей</w:t>
      </w:r>
      <w:proofErr w:type="spellEnd"/>
      <w:r w:rsidRPr="00C3471A">
        <w:rPr>
          <w:sz w:val="28"/>
          <w:szCs w:val="28"/>
        </w:rPr>
        <w:t xml:space="preserve"> аппаратурой (мобильные телефоны, планшеты, модемы) к служебным средствам вычислительной техники (компьютерам).</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3471A">
        <w:rPr>
          <w:sz w:val="28"/>
          <w:szCs w:val="28"/>
        </w:rPr>
        <w:t>равнозначными</w:t>
      </w:r>
      <w:proofErr w:type="gramEnd"/>
      <w:r w:rsidRPr="00C3471A">
        <w:rPr>
          <w:sz w:val="28"/>
          <w:szCs w:val="28"/>
        </w:rPr>
        <w:t xml:space="preserve"> документам на бумажном носителе, подписанным собственноручной подписью.</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соблюдения этики делового общения;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планирования и рационального использования рабочего времени;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коммуникативные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совершенствования своего профессионального уровня;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оперативно осуществлять поиск необходимой информации, в </w:t>
      </w:r>
      <w:proofErr w:type="spellStart"/>
      <w:r w:rsidRPr="00C3471A">
        <w:rPr>
          <w:sz w:val="28"/>
          <w:szCs w:val="28"/>
        </w:rPr>
        <w:t>т.ч</w:t>
      </w:r>
      <w:proofErr w:type="spellEnd"/>
      <w:r w:rsidRPr="00C3471A">
        <w:rPr>
          <w:sz w:val="28"/>
          <w:szCs w:val="28"/>
        </w:rPr>
        <w:t xml:space="preserve">. с использованием информационно-телекоммуникационной сети «Интернет»;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w:t>
      </w:r>
      <w:proofErr w:type="gramStart"/>
      <w:r w:rsidRPr="00C3471A">
        <w:rPr>
          <w:sz w:val="28"/>
          <w:szCs w:val="28"/>
        </w:rPr>
        <w:t>а</w:t>
      </w:r>
      <w:proofErr w:type="gramEnd"/>
      <w:r w:rsidRPr="00C3471A">
        <w:rPr>
          <w:sz w:val="28"/>
          <w:szCs w:val="28"/>
        </w:rPr>
        <w:t xml:space="preserve">vo.gov.ru);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 общими сетевыми ресурсами (сетевыми дисками, папками).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Профессионально-функциональные квалификационные требования</w:t>
      </w:r>
    </w:p>
    <w:p w:rsidR="003F6C38" w:rsidRPr="00C3471A" w:rsidRDefault="003F6C38" w:rsidP="009E2942">
      <w:pPr>
        <w:pStyle w:val="FORMATTEXT"/>
        <w:suppressAutoHyphens/>
        <w:spacing w:line="276" w:lineRule="auto"/>
        <w:ind w:firstLine="720"/>
        <w:jc w:val="both"/>
        <w:rPr>
          <w:color w:val="000001"/>
          <w:sz w:val="28"/>
          <w:szCs w:val="28"/>
        </w:rPr>
      </w:pPr>
      <w:proofErr w:type="gramStart"/>
      <w:r w:rsidRPr="00C3471A">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C3471A">
        <w:rPr>
          <w:sz w:val="28"/>
          <w:szCs w:val="28"/>
        </w:rPr>
        <w:t>бакалавриата</w:t>
      </w:r>
      <w:proofErr w:type="spellEnd"/>
      <w:r w:rsidRPr="00C3471A">
        <w:rPr>
          <w:sz w:val="28"/>
          <w:szCs w:val="28"/>
        </w:rPr>
        <w:t xml:space="preserve"> по направлениям подготовки (специальностям) </w:t>
      </w:r>
      <w:r w:rsidR="00C3471A" w:rsidRPr="00C3471A">
        <w:rPr>
          <w:rFonts w:eastAsia="Calibri"/>
          <w:sz w:val="28"/>
          <w:szCs w:val="28"/>
        </w:rPr>
        <w:t xml:space="preserve">«Фундаментальная и прикладная химия», «Проектирование технологических машин и комплексов», «Специальные системы жизнеобеспечения», «Химическая технология </w:t>
      </w:r>
      <w:proofErr w:type="spellStart"/>
      <w:r w:rsidR="00C3471A" w:rsidRPr="00C3471A">
        <w:rPr>
          <w:rFonts w:eastAsia="Calibri"/>
          <w:sz w:val="28"/>
          <w:szCs w:val="28"/>
        </w:rPr>
        <w:t>энергонасыщенных</w:t>
      </w:r>
      <w:proofErr w:type="spellEnd"/>
      <w:r w:rsidR="00C3471A" w:rsidRPr="00C3471A">
        <w:rPr>
          <w:rFonts w:eastAsia="Calibri"/>
          <w:sz w:val="28"/>
          <w:szCs w:val="28"/>
        </w:rPr>
        <w:t xml:space="preserve"> материалов», «</w:t>
      </w:r>
      <w:proofErr w:type="spellStart"/>
      <w:r w:rsidR="00C3471A" w:rsidRPr="00C3471A">
        <w:rPr>
          <w:rFonts w:eastAsia="Calibri"/>
          <w:sz w:val="28"/>
          <w:szCs w:val="28"/>
        </w:rPr>
        <w:t>Техносферная</w:t>
      </w:r>
      <w:proofErr w:type="spellEnd"/>
      <w:r w:rsidR="00C3471A" w:rsidRPr="00C3471A">
        <w:rPr>
          <w:rFonts w:eastAsia="Calibri"/>
          <w:sz w:val="28"/>
          <w:szCs w:val="28"/>
        </w:rPr>
        <w:t xml:space="preserve"> безопасность», «Химия»,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w:t>
      </w:r>
      <w:proofErr w:type="gramEnd"/>
      <w:r w:rsidR="00C3471A" w:rsidRPr="00C3471A">
        <w:rPr>
          <w:rFonts w:eastAsia="Calibri"/>
          <w:sz w:val="28"/>
          <w:szCs w:val="28"/>
        </w:rPr>
        <w:t xml:space="preserve"> </w:t>
      </w:r>
      <w:proofErr w:type="gramStart"/>
      <w:r w:rsidR="00C3471A" w:rsidRPr="00C3471A">
        <w:rPr>
          <w:rFonts w:eastAsia="Calibri"/>
          <w:sz w:val="28"/>
          <w:szCs w:val="28"/>
        </w:rPr>
        <w:t>системы жизнеобеспечения», «Химическая технология», «</w:t>
      </w:r>
      <w:proofErr w:type="spellStart"/>
      <w:r w:rsidR="00C3471A" w:rsidRPr="00C3471A">
        <w:rPr>
          <w:rFonts w:eastAsia="Calibri"/>
          <w:sz w:val="28"/>
          <w:szCs w:val="28"/>
        </w:rPr>
        <w:t>Энерго</w:t>
      </w:r>
      <w:proofErr w:type="spellEnd"/>
      <w:r w:rsidR="00C3471A" w:rsidRPr="00C3471A">
        <w:rPr>
          <w:rFonts w:eastAsia="Calibri"/>
          <w:sz w:val="28"/>
          <w:szCs w:val="28"/>
        </w:rPr>
        <w:t>- и 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 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w:t>
      </w:r>
      <w:r w:rsidRPr="00C3471A">
        <w:rPr>
          <w:rFonts w:eastAsia="Calibri"/>
          <w:sz w:val="28"/>
          <w:szCs w:val="28"/>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w:t>
      </w:r>
      <w:proofErr w:type="gramEnd"/>
      <w:r w:rsidRPr="00C3471A">
        <w:rPr>
          <w:rFonts w:eastAsia="Calibri"/>
          <w:sz w:val="28"/>
          <w:szCs w:val="28"/>
        </w:rPr>
        <w:t xml:space="preserve"> Российской Федерации установлено соответствие указанным специальностям и направлениям подготовки.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2.3.2. Гражданский служащий, замещающий должность государственного инспектора Отдела, должен обладать следующими профессиональными знаниями в сфере законодательства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 Гражданский кодекс Российской Федерации от 30 ноября 1994 г. № 51-ФЗ (часть 1 и 2);</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 Кодекс Российской Федерации об административных правонарушениях от       30 декабря 2001 г. № 195-ФЗ (глава 9);</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 Градостроительный кодекс Российской Федерации от 29 декабря 2004 г. № 190-ФЗ;</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4) Закон Российской Федерации от 21 февраля 1992 г. № 2395-1 «О недрах»;</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5) Федеральный закон Российской Федерации от 21 ию</w:t>
      </w:r>
      <w:r>
        <w:rPr>
          <w:rFonts w:ascii="Times New Roman" w:eastAsia="Calibri" w:hAnsi="Times New Roman" w:cs="Times New Roman"/>
          <w:sz w:val="28"/>
          <w:szCs w:val="28"/>
        </w:rPr>
        <w:t xml:space="preserve">ля 1993 г. № 5485-1 </w:t>
      </w:r>
      <w:r w:rsidRPr="00C3471A">
        <w:rPr>
          <w:rFonts w:ascii="Times New Roman" w:eastAsia="Calibri" w:hAnsi="Times New Roman" w:cs="Times New Roman"/>
          <w:sz w:val="28"/>
          <w:szCs w:val="28"/>
        </w:rPr>
        <w:t>«О государственной тайне»;</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6) Федеральный закон Российской Федерации от </w:t>
      </w:r>
      <w:r>
        <w:rPr>
          <w:rFonts w:ascii="Times New Roman" w:eastAsia="Calibri" w:hAnsi="Times New Roman" w:cs="Times New Roman"/>
          <w:sz w:val="28"/>
          <w:szCs w:val="28"/>
        </w:rPr>
        <w:t xml:space="preserve">21 декабря 1994 г. № 69-ФЗ </w:t>
      </w:r>
      <w:r w:rsidRPr="00C3471A">
        <w:rPr>
          <w:rFonts w:ascii="Times New Roman" w:eastAsia="Calibri" w:hAnsi="Times New Roman" w:cs="Times New Roman"/>
          <w:sz w:val="28"/>
          <w:szCs w:val="28"/>
        </w:rPr>
        <w:t>«О пожарной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7) Федеральный закон Российской Федерации от </w:t>
      </w:r>
      <w:r>
        <w:rPr>
          <w:rFonts w:ascii="Times New Roman" w:eastAsia="Calibri" w:hAnsi="Times New Roman" w:cs="Times New Roman"/>
          <w:sz w:val="28"/>
          <w:szCs w:val="28"/>
        </w:rPr>
        <w:t xml:space="preserve">21 декабря 1994 г. № 68-ФЗ </w:t>
      </w:r>
      <w:r w:rsidRPr="00C3471A">
        <w:rPr>
          <w:rFonts w:ascii="Times New Roman" w:eastAsia="Calibri" w:hAnsi="Times New Roman" w:cs="Times New Roman"/>
          <w:sz w:val="28"/>
          <w:szCs w:val="28"/>
        </w:rPr>
        <w:t>«О защите населения и территорий от чрезвычайных ситуаций природного и техногенного характера»;</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8) Федеральный закон Российской Федерации от</w:t>
      </w:r>
      <w:r>
        <w:rPr>
          <w:rFonts w:ascii="Times New Roman" w:eastAsia="Calibri" w:hAnsi="Times New Roman" w:cs="Times New Roman"/>
          <w:sz w:val="28"/>
          <w:szCs w:val="28"/>
        </w:rPr>
        <w:t xml:space="preserve"> 22 августа 1995 г. № 151-ФЗ </w:t>
      </w:r>
      <w:r w:rsidRPr="00C3471A">
        <w:rPr>
          <w:rFonts w:ascii="Times New Roman" w:eastAsia="Calibri" w:hAnsi="Times New Roman" w:cs="Times New Roman"/>
          <w:sz w:val="28"/>
          <w:szCs w:val="28"/>
        </w:rPr>
        <w:t>«Об аварийно-спасательных службах и статусе спасателей»;</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9) Федеральный закон Российской Федерации от 30 ноября 1995 г. </w:t>
      </w:r>
      <w:hyperlink r:id="rId6" w:history="1">
        <w:r w:rsidRPr="00C3471A">
          <w:rPr>
            <w:rStyle w:val="a5"/>
            <w:rFonts w:ascii="Times New Roman" w:eastAsia="Calibri" w:hAnsi="Times New Roman" w:cs="Times New Roman"/>
            <w:color w:val="auto"/>
            <w:sz w:val="28"/>
            <w:szCs w:val="28"/>
          </w:rPr>
          <w:t>№ 187-ФЗ</w:t>
        </w:r>
      </w:hyperlink>
      <w:r w:rsidRPr="00C3471A">
        <w:rPr>
          <w:rFonts w:ascii="Times New Roman" w:eastAsia="Calibri" w:hAnsi="Times New Roman" w:cs="Times New Roman"/>
          <w:sz w:val="28"/>
          <w:szCs w:val="28"/>
        </w:rPr>
        <w:t xml:space="preserve"> «О континентальном шельфе Российской Федерации»; </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10) Федеральный закон Российской Федерации от </w:t>
      </w:r>
      <w:r>
        <w:rPr>
          <w:rFonts w:ascii="Times New Roman" w:eastAsia="Calibri" w:hAnsi="Times New Roman" w:cs="Times New Roman"/>
          <w:sz w:val="28"/>
          <w:szCs w:val="28"/>
        </w:rPr>
        <w:t xml:space="preserve">21 июля 1997 г. № 116-ФЗ </w:t>
      </w:r>
      <w:r w:rsidRPr="00C3471A">
        <w:rPr>
          <w:rFonts w:ascii="Times New Roman" w:eastAsia="Calibri" w:hAnsi="Times New Roman" w:cs="Times New Roman"/>
          <w:sz w:val="28"/>
          <w:szCs w:val="28"/>
        </w:rPr>
        <w:t>«О промышленной безопасности опасных производственных объектов»;</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11) Федеральный закон Российской Федерации от 3 июля 1998 г. №</w:t>
      </w:r>
      <w:hyperlink r:id="rId7" w:history="1">
        <w:r w:rsidRPr="00C3471A">
          <w:rPr>
            <w:rStyle w:val="a5"/>
            <w:rFonts w:ascii="Times New Roman" w:eastAsia="Calibri" w:hAnsi="Times New Roman" w:cs="Times New Roman"/>
            <w:color w:val="auto"/>
            <w:sz w:val="28"/>
            <w:szCs w:val="28"/>
          </w:rPr>
          <w:t xml:space="preserve"> 155-ФЗ</w:t>
        </w:r>
      </w:hyperlink>
      <w:r>
        <w:rPr>
          <w:rFonts w:ascii="Times New Roman" w:hAnsi="Times New Roman" w:cs="Times New Roman"/>
          <w:sz w:val="28"/>
          <w:szCs w:val="28"/>
        </w:rPr>
        <w:t xml:space="preserve">  </w:t>
      </w:r>
      <w:r w:rsidRPr="00C3471A">
        <w:rPr>
          <w:rFonts w:ascii="Times New Roman" w:eastAsia="Calibri" w:hAnsi="Times New Roman" w:cs="Times New Roman"/>
          <w:sz w:val="28"/>
          <w:szCs w:val="28"/>
        </w:rPr>
        <w:t>«О внутренних морских водах, территориальном море и прилежащей зоне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12) Федеральный закон Российской Федерации о</w:t>
      </w:r>
      <w:r>
        <w:rPr>
          <w:rFonts w:ascii="Times New Roman" w:eastAsia="Calibri" w:hAnsi="Times New Roman" w:cs="Times New Roman"/>
          <w:sz w:val="28"/>
          <w:szCs w:val="28"/>
        </w:rPr>
        <w:t xml:space="preserve">т 6 октября 1999 г. № 184-ФЗ </w:t>
      </w:r>
      <w:r w:rsidRPr="00C3471A">
        <w:rPr>
          <w:rFonts w:ascii="Times New Roman" w:eastAsia="Calibri"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13) Федеральный закон Российской Федерации от 27 декабря 2002 г. № 184-ФЗ «О техническом регулировании»;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14) Федеральный закон Российской Федерации от 2 мая</w:t>
      </w:r>
      <w:r>
        <w:rPr>
          <w:rFonts w:ascii="Times New Roman" w:eastAsia="Calibri" w:hAnsi="Times New Roman" w:cs="Times New Roman"/>
          <w:sz w:val="28"/>
          <w:szCs w:val="28"/>
        </w:rPr>
        <w:t xml:space="preserve"> 2006 г. № 59-ФЗ </w:t>
      </w:r>
      <w:r w:rsidRPr="00C3471A">
        <w:rPr>
          <w:rFonts w:ascii="Times New Roman" w:eastAsia="Calibri" w:hAnsi="Times New Roman" w:cs="Times New Roman"/>
          <w:sz w:val="28"/>
          <w:szCs w:val="28"/>
        </w:rPr>
        <w:t>«О порядке  рассмотрения обращений граждан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 xml:space="preserve">15) Федеральный закон Российской Федерации от 2 марта 2007 г. № 25-ФЗ </w:t>
      </w:r>
      <w:r w:rsidRPr="00C3471A">
        <w:rPr>
          <w:rFonts w:ascii="Times New Roman" w:eastAsia="Calibri" w:hAnsi="Times New Roman" w:cs="Times New Roman"/>
          <w:sz w:val="28"/>
          <w:szCs w:val="28"/>
        </w:rPr>
        <w:br/>
        <w:t>«О муниципальной службе в Российской Федерации» (в части взаимосвязи муниципальной службы и государственной гражданской службы);</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16) Федеральный закон Российской Федерации от 6 марта 2006 г. № 35-ФЗ</w:t>
      </w:r>
      <w:r>
        <w:rPr>
          <w:rFonts w:ascii="Times New Roman" w:eastAsia="Calibri" w:hAnsi="Times New Roman" w:cs="Times New Roman"/>
          <w:sz w:val="28"/>
          <w:szCs w:val="28"/>
        </w:rPr>
        <w:t xml:space="preserve"> </w:t>
      </w:r>
      <w:r w:rsidRPr="00C3471A">
        <w:rPr>
          <w:rFonts w:ascii="Times New Roman" w:eastAsia="Calibri" w:hAnsi="Times New Roman" w:cs="Times New Roman"/>
          <w:sz w:val="28"/>
          <w:szCs w:val="28"/>
        </w:rPr>
        <w:t>«О противодействии терроризму»;</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17) Федеральный закон Российской Федерации от 22 июля 2008 г. № 123-ФЗ «Технический регламент о требованиях пожарной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19) Федеральный закон Российской Федерации от 31 июля 2020 г. № 248-ФЗ «О государственном контроле (надзоре) и муниципальном контроле в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20) Федеральный закон от 30 декабря  2009 г. № 384-ФЗ «Технический регламент о безопасности зданий и сооружений»;</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21) Федеральный закон Российской Федерации от 27 июля 2010 г. № 210-ФЗ </w:t>
      </w:r>
      <w:r w:rsidRPr="00C3471A">
        <w:rPr>
          <w:rFonts w:ascii="Times New Roman" w:eastAsia="Calibri" w:hAnsi="Times New Roman" w:cs="Times New Roman"/>
          <w:sz w:val="28"/>
          <w:szCs w:val="28"/>
        </w:rPr>
        <w:br/>
        <w:t>«Об организации предоставления государственных и муниципальных услуг»;</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22) Федеральный закон Российской Федерации от</w:t>
      </w:r>
      <w:r>
        <w:rPr>
          <w:rFonts w:ascii="Times New Roman" w:eastAsia="Calibri" w:hAnsi="Times New Roman" w:cs="Times New Roman"/>
          <w:sz w:val="28"/>
          <w:szCs w:val="28"/>
        </w:rPr>
        <w:t xml:space="preserve"> 27 июля 2010 г. № 225-ФЗ </w:t>
      </w:r>
      <w:r w:rsidRPr="00C3471A">
        <w:rPr>
          <w:rFonts w:ascii="Times New Roman" w:eastAsia="Calibri" w:hAnsi="Times New Roman" w:cs="Times New Roman"/>
          <w:sz w:val="28"/>
          <w:szCs w:val="28"/>
        </w:rPr>
        <w:t>«Об обязательном страховании гражданской ответственности владельца опасного объекта за причинение вреда в случае аварии на опасном объекте»;</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23) Федеральный закон Российской Федерации от 4 мая 2011 г. № 99-ФЗ «О лицензировании отдельных видов деятельности»;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24) Федеральный закон Российской Федерации от 31 марта 1999 г. № 69-ФЗ «О газоснабжении в Российской Федерации»; </w:t>
      </w:r>
    </w:p>
    <w:p w:rsidR="00C3471A" w:rsidRPr="00C3471A" w:rsidRDefault="00C3471A" w:rsidP="00C3471A">
      <w:pPr>
        <w:tabs>
          <w:tab w:val="left" w:pos="567"/>
          <w:tab w:val="left" w:pos="1418"/>
        </w:tabs>
        <w:spacing w:after="0"/>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ab/>
        <w:t>25)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26) постановление Правительства Российской Федерации от 18 декабря 2020 г. № 2168 «Об организации и осуществлении производственного </w:t>
      </w:r>
      <w:proofErr w:type="gramStart"/>
      <w:r w:rsidRPr="00C3471A">
        <w:rPr>
          <w:rFonts w:ascii="Times New Roman" w:eastAsia="Calibri" w:hAnsi="Times New Roman" w:cs="Times New Roman"/>
          <w:sz w:val="28"/>
          <w:szCs w:val="28"/>
        </w:rPr>
        <w:t>контроля за</w:t>
      </w:r>
      <w:proofErr w:type="gramEnd"/>
      <w:r w:rsidRPr="00C3471A">
        <w:rPr>
          <w:rFonts w:ascii="Times New Roman" w:eastAsia="Calibri" w:hAnsi="Times New Roman" w:cs="Times New Roman"/>
          <w:sz w:val="28"/>
          <w:szCs w:val="28"/>
        </w:rPr>
        <w:t xml:space="preserve"> соблюдением требований промышленной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27)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28)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28) постановление Правительства Российской Федерации от 1 февраля 2006 г. № 54 «О государственном строительном надзоре в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29) постановление Правительства Российской Федерации от 30 июня 2021 г. № 1082 «О федеральном государственном надзоре в области промышленной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31) постановление Правительства Российской Федерации от 17 августа 2020 № 1243 «Об утверждении требований к документационному обеспечению систем управления промышленной безопасностью»;</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32) постановление Правительства Российской Федерации от 17 августа 2020 № 1241 «Об утверждении </w:t>
      </w:r>
      <w:proofErr w:type="gramStart"/>
      <w:r w:rsidRPr="00C3471A">
        <w:rPr>
          <w:rFonts w:ascii="Times New Roman" w:eastAsia="Calibri" w:hAnsi="Times New Roman" w:cs="Times New Roman"/>
          <w:sz w:val="28"/>
          <w:szCs w:val="28"/>
        </w:rPr>
        <w:t>Правил представления декларации промышленной безопасности опасных  производственных объектов</w:t>
      </w:r>
      <w:proofErr w:type="gramEnd"/>
      <w:r w:rsidRPr="00C3471A">
        <w:rPr>
          <w:rFonts w:ascii="Times New Roman" w:eastAsia="Calibri" w:hAnsi="Times New Roman" w:cs="Times New Roman"/>
          <w:sz w:val="28"/>
          <w:szCs w:val="28"/>
        </w:rPr>
        <w:t>»;</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33) </w:t>
      </w:r>
      <w:r w:rsidRPr="00C3471A">
        <w:rPr>
          <w:rFonts w:ascii="Times New Roman" w:eastAsia="Calibri" w:hAnsi="Times New Roman" w:cs="Times New Roman"/>
          <w:b/>
          <w:sz w:val="28"/>
          <w:szCs w:val="28"/>
        </w:rPr>
        <w:t xml:space="preserve"> </w:t>
      </w:r>
      <w:r w:rsidRPr="00C3471A">
        <w:rPr>
          <w:rFonts w:ascii="Times New Roman" w:eastAsia="Calibri" w:hAnsi="Times New Roman" w:cs="Times New Roman"/>
          <w:sz w:val="28"/>
          <w:szCs w:val="28"/>
        </w:rPr>
        <w:t>постановление Правительства Российской Федерации от 16 сентября 2020 № 1477 «О лицензировании деятельности по проведению экспертизы промышленной безопасности»;</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b/>
          <w:sz w:val="28"/>
          <w:szCs w:val="28"/>
        </w:rPr>
      </w:pPr>
      <w:r w:rsidRPr="00C3471A">
        <w:rPr>
          <w:rFonts w:ascii="Times New Roman" w:eastAsia="Calibri" w:hAnsi="Times New Roman" w:cs="Times New Roman"/>
          <w:sz w:val="28"/>
          <w:szCs w:val="28"/>
        </w:rPr>
        <w:t xml:space="preserve">34) постановление Правительства Российской Федерации от 12 октября  2020 № 1661 «О лицензировании эксплуатации взрывопожароопасных  и химически опасных производственных объектов </w:t>
      </w:r>
      <w:r w:rsidRPr="00C3471A">
        <w:rPr>
          <w:rFonts w:ascii="Times New Roman" w:eastAsia="Calibri" w:hAnsi="Times New Roman" w:cs="Times New Roman"/>
          <w:sz w:val="28"/>
          <w:szCs w:val="28"/>
          <w:lang w:val="en-US"/>
        </w:rPr>
        <w:t>I</w:t>
      </w:r>
      <w:r w:rsidRPr="00C3471A">
        <w:rPr>
          <w:rFonts w:ascii="Times New Roman" w:eastAsia="Calibri" w:hAnsi="Times New Roman" w:cs="Times New Roman"/>
          <w:sz w:val="28"/>
          <w:szCs w:val="28"/>
        </w:rPr>
        <w:t xml:space="preserve">, </w:t>
      </w:r>
      <w:r w:rsidRPr="00C3471A">
        <w:rPr>
          <w:rFonts w:ascii="Times New Roman" w:eastAsia="Calibri" w:hAnsi="Times New Roman" w:cs="Times New Roman"/>
          <w:sz w:val="28"/>
          <w:szCs w:val="28"/>
          <w:lang w:val="en-US"/>
        </w:rPr>
        <w:t>II</w:t>
      </w:r>
      <w:r w:rsidRPr="00C3471A">
        <w:rPr>
          <w:rFonts w:ascii="Times New Roman" w:eastAsia="Calibri" w:hAnsi="Times New Roman" w:cs="Times New Roman"/>
          <w:sz w:val="28"/>
          <w:szCs w:val="28"/>
        </w:rPr>
        <w:t xml:space="preserve"> и </w:t>
      </w:r>
      <w:r w:rsidRPr="00C3471A">
        <w:rPr>
          <w:rFonts w:ascii="Times New Roman" w:eastAsia="Calibri" w:hAnsi="Times New Roman" w:cs="Times New Roman"/>
          <w:sz w:val="28"/>
          <w:szCs w:val="28"/>
          <w:lang w:val="en-US"/>
        </w:rPr>
        <w:t>III</w:t>
      </w:r>
      <w:r w:rsidRPr="00C3471A">
        <w:rPr>
          <w:rFonts w:ascii="Times New Roman" w:eastAsia="Calibri" w:hAnsi="Times New Roman" w:cs="Times New Roman"/>
          <w:sz w:val="28"/>
          <w:szCs w:val="28"/>
        </w:rPr>
        <w:t xml:space="preserve"> классов опасности»; </w:t>
      </w:r>
    </w:p>
    <w:p w:rsidR="00C3471A" w:rsidRPr="00C3471A" w:rsidRDefault="00C3471A" w:rsidP="00C3471A">
      <w:pPr>
        <w:tabs>
          <w:tab w:val="left" w:pos="567"/>
          <w:tab w:val="left" w:pos="1418"/>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35) постановление Правительства Российской Федерации от 25 декабря 2013 г. № 1244 «Об антитеррористической защищенности объектов (территорий)».</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36) постановление Правительства Российской Федерации от 15 сентября 2020 № 1437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37</w:t>
      </w:r>
      <w:r>
        <w:rPr>
          <w:rFonts w:ascii="Times New Roman" w:eastAsia="Calibri" w:hAnsi="Times New Roman" w:cs="Times New Roman"/>
          <w:sz w:val="28"/>
          <w:szCs w:val="28"/>
        </w:rPr>
        <w:t xml:space="preserve">) </w:t>
      </w:r>
      <w:r w:rsidRPr="00C3471A">
        <w:rPr>
          <w:rFonts w:ascii="Times New Roman" w:eastAsia="Calibri" w:hAnsi="Times New Roman" w:cs="Times New Roman"/>
          <w:sz w:val="28"/>
          <w:szCs w:val="28"/>
        </w:rPr>
        <w:t xml:space="preserve">решение Комиссии Таможенного союза от 9 декабря 2011 № 875 «Технически </w:t>
      </w:r>
      <w:proofErr w:type="spellStart"/>
      <w:r w:rsidRPr="00C3471A">
        <w:rPr>
          <w:rFonts w:ascii="Times New Roman" w:eastAsia="Calibri" w:hAnsi="Times New Roman" w:cs="Times New Roman"/>
          <w:sz w:val="28"/>
          <w:szCs w:val="28"/>
        </w:rPr>
        <w:t>йрегламент</w:t>
      </w:r>
      <w:proofErr w:type="spellEnd"/>
      <w:r w:rsidRPr="00C3471A">
        <w:rPr>
          <w:rFonts w:ascii="Times New Roman" w:eastAsia="Calibri" w:hAnsi="Times New Roman" w:cs="Times New Roman"/>
          <w:sz w:val="28"/>
          <w:szCs w:val="28"/>
        </w:rPr>
        <w:t xml:space="preserve"> Таможенного союза «О безопасности аппаратов, работающих на газообразном топливе»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xml:space="preserve"> ТС 016/2011);</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 xml:space="preserve">38) решение Комиссии Таможенного союза от 18 октября 2011 г. № 823 </w:t>
      </w:r>
      <w:r w:rsidRPr="00C3471A">
        <w:rPr>
          <w:rFonts w:ascii="Times New Roman" w:hAnsi="Times New Roman" w:cs="Times New Roman"/>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машин и оборудования»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010/2011);</w:t>
      </w:r>
    </w:p>
    <w:p w:rsidR="00C3471A" w:rsidRPr="00C3471A" w:rsidRDefault="00C3471A" w:rsidP="00C3471A">
      <w:pPr>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39) решение Комиссии Таможенного союза от 2 июля 2013 г. № 41 </w:t>
      </w:r>
      <w:r w:rsidRPr="00C3471A">
        <w:rPr>
          <w:rFonts w:ascii="Times New Roman" w:hAnsi="Times New Roman" w:cs="Times New Roman"/>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оборудования, работающего под избыточным давлением»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032/2013);</w:t>
      </w:r>
    </w:p>
    <w:p w:rsidR="00C3471A" w:rsidRPr="00C3471A" w:rsidRDefault="00C3471A" w:rsidP="00C3471A">
      <w:pPr>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40) решение Комиссии Таможенного союза от 18 октября 2011 г. № 825</w:t>
      </w:r>
      <w:r w:rsidRPr="00C3471A">
        <w:rPr>
          <w:rFonts w:ascii="Times New Roman" w:hAnsi="Times New Roman" w:cs="Times New Roman"/>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оборудования для работы во взрывоопасных средах»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012/2011);</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41) решение Комиссии Таможенного союза от 9 декабря 2011 г. № 875</w:t>
      </w:r>
      <w:r w:rsidRPr="00C3471A">
        <w:rPr>
          <w:rFonts w:ascii="Times New Roman" w:hAnsi="Times New Roman" w:cs="Times New Roman"/>
          <w:color w:val="000000"/>
          <w:sz w:val="28"/>
          <w:szCs w:val="28"/>
        </w:rPr>
        <w:t>«</w:t>
      </w:r>
      <w:r w:rsidRPr="00C3471A">
        <w:rPr>
          <w:rFonts w:ascii="Times New Roman" w:eastAsia="Calibri" w:hAnsi="Times New Roman" w:cs="Times New Roman"/>
          <w:sz w:val="28"/>
          <w:szCs w:val="28"/>
        </w:rPr>
        <w:t>Технический регламент Таможенного союза «О безопасности аппаратов, работающих на газообразном топливе» (</w:t>
      </w:r>
      <w:proofErr w:type="gramStart"/>
      <w:r w:rsidRPr="00C3471A">
        <w:rPr>
          <w:rFonts w:ascii="Times New Roman" w:eastAsia="Calibri" w:hAnsi="Times New Roman" w:cs="Times New Roman"/>
          <w:sz w:val="28"/>
          <w:szCs w:val="28"/>
        </w:rPr>
        <w:t>ТР</w:t>
      </w:r>
      <w:proofErr w:type="gramEnd"/>
      <w:r w:rsidRPr="00C3471A">
        <w:rPr>
          <w:rFonts w:ascii="Times New Roman" w:eastAsia="Calibri" w:hAnsi="Times New Roman" w:cs="Times New Roman"/>
          <w:sz w:val="28"/>
          <w:szCs w:val="28"/>
        </w:rPr>
        <w:t> ТС 016/2011);</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42)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11 декабря 2020 г. № 519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43)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11 декабря 2020 г. № 518 «Об утверждении федеральных норм и правил в области промышленной безопасности «Об утверждении Требований к форме представления сведений об организации производственного </w:t>
      </w:r>
      <w:proofErr w:type="gramStart"/>
      <w:r w:rsidRPr="00C3471A">
        <w:rPr>
          <w:rFonts w:ascii="Times New Roman" w:eastAsia="Calibri" w:hAnsi="Times New Roman" w:cs="Times New Roman"/>
          <w:sz w:val="28"/>
          <w:szCs w:val="28"/>
        </w:rPr>
        <w:t>контроля за</w:t>
      </w:r>
      <w:proofErr w:type="gramEnd"/>
      <w:r w:rsidRPr="00C3471A">
        <w:rPr>
          <w:rFonts w:ascii="Times New Roman" w:eastAsia="Calibri" w:hAnsi="Times New Roman" w:cs="Times New Roman"/>
          <w:sz w:val="28"/>
          <w:szCs w:val="28"/>
        </w:rPr>
        <w:t xml:space="preserve"> соблюдением требований промышленной безопасности»;</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44)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01 декабря 2020 г. № 478 «Об утверждении федеральных норм и правил в области промышленной безопасности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45)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20 октября 2020 г. № 420 «Об утверждении федеральных норм и правил в области промышленной безопасности «Правила проведения экспертизы промышленной безопасности»;</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46)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15 декабря 2020 №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47)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3 декабря 2020 № 486 «Об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lastRenderedPageBreak/>
        <w:t xml:space="preserve">48)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15 декабря 2020 №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49)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7 декабря 2020 № 500 «Об утверждении федеральных норм и правил в области промышленной безопасности «Правила безопасности химически опасных производственных объектов»;</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50)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3 сентября 2020 № 331 «Об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51)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15 декабря 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52)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8 декабря 2020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rsidR="00C3471A"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53)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30 ноября 2020 № 5471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rsidR="00105B6D" w:rsidRPr="00C3471A" w:rsidRDefault="00C3471A" w:rsidP="00C3471A">
      <w:pPr>
        <w:tabs>
          <w:tab w:val="left" w:pos="567"/>
          <w:tab w:val="left" w:pos="1418"/>
          <w:tab w:val="left" w:pos="1985"/>
        </w:tabs>
        <w:spacing w:after="0"/>
        <w:ind w:firstLine="709"/>
        <w:contextualSpacing/>
        <w:jc w:val="both"/>
        <w:rPr>
          <w:rFonts w:ascii="Times New Roman" w:eastAsia="Calibri" w:hAnsi="Times New Roman" w:cs="Times New Roman"/>
          <w:sz w:val="28"/>
          <w:szCs w:val="28"/>
        </w:rPr>
      </w:pPr>
      <w:r w:rsidRPr="00C3471A">
        <w:rPr>
          <w:rFonts w:ascii="Times New Roman" w:eastAsia="Calibri" w:hAnsi="Times New Roman" w:cs="Times New Roman"/>
          <w:sz w:val="28"/>
          <w:szCs w:val="28"/>
        </w:rPr>
        <w:t xml:space="preserve">54) приказ </w:t>
      </w:r>
      <w:proofErr w:type="spellStart"/>
      <w:r w:rsidRPr="00C3471A">
        <w:rPr>
          <w:rFonts w:ascii="Times New Roman" w:eastAsia="Calibri" w:hAnsi="Times New Roman" w:cs="Times New Roman"/>
          <w:sz w:val="28"/>
          <w:szCs w:val="28"/>
        </w:rPr>
        <w:t>Ростехнадзора</w:t>
      </w:r>
      <w:proofErr w:type="spellEnd"/>
      <w:r w:rsidRPr="00C3471A">
        <w:rPr>
          <w:rFonts w:ascii="Times New Roman" w:eastAsia="Calibri" w:hAnsi="Times New Roman" w:cs="Times New Roman"/>
          <w:sz w:val="28"/>
          <w:szCs w:val="28"/>
        </w:rPr>
        <w:t xml:space="preserve"> от 16 октября 2020 № 414 «Об утверждении </w:t>
      </w:r>
      <w:proofErr w:type="gramStart"/>
      <w:r w:rsidRPr="00C3471A">
        <w:rPr>
          <w:rFonts w:ascii="Times New Roman" w:eastAsia="Calibri" w:hAnsi="Times New Roman" w:cs="Times New Roman"/>
          <w:sz w:val="28"/>
          <w:szCs w:val="28"/>
        </w:rPr>
        <w:t>Порядка оформления декларации промышленной безопасности опасных производственных объектов</w:t>
      </w:r>
      <w:proofErr w:type="gramEnd"/>
      <w:r w:rsidRPr="00C3471A">
        <w:rPr>
          <w:rFonts w:ascii="Times New Roman" w:eastAsia="Calibri" w:hAnsi="Times New Roman" w:cs="Times New Roman"/>
          <w:sz w:val="28"/>
          <w:szCs w:val="28"/>
        </w:rPr>
        <w:t xml:space="preserve"> и перечня включаемых в нее сведений». </w:t>
      </w:r>
    </w:p>
    <w:p w:rsidR="00C3471A" w:rsidRDefault="00C3471A" w:rsidP="009E2942">
      <w:pPr>
        <w:pStyle w:val="FORMATTEXT"/>
        <w:suppressAutoHyphens/>
        <w:ind w:firstLine="851"/>
        <w:jc w:val="center"/>
        <w:rPr>
          <w:sz w:val="28"/>
          <w:szCs w:val="28"/>
        </w:rPr>
      </w:pPr>
    </w:p>
    <w:p w:rsidR="00105B6D" w:rsidRPr="00C3471A" w:rsidRDefault="00105B6D" w:rsidP="009E2942">
      <w:pPr>
        <w:pStyle w:val="FORMATTEXT"/>
        <w:suppressAutoHyphens/>
        <w:ind w:firstLine="851"/>
        <w:jc w:val="center"/>
        <w:rPr>
          <w:sz w:val="28"/>
          <w:szCs w:val="28"/>
        </w:rPr>
      </w:pPr>
      <w:r w:rsidRPr="00C3471A">
        <w:rPr>
          <w:sz w:val="28"/>
          <w:szCs w:val="28"/>
        </w:rPr>
        <w:t>Должностные обязанности</w:t>
      </w:r>
    </w:p>
    <w:p w:rsidR="00105B6D" w:rsidRPr="00C3471A" w:rsidRDefault="00105B6D" w:rsidP="009E2942">
      <w:pPr>
        <w:pStyle w:val="FORMATTEXT"/>
        <w:suppressAutoHyphens/>
        <w:ind w:firstLine="851"/>
        <w:jc w:val="both"/>
        <w:rPr>
          <w:sz w:val="28"/>
          <w:szCs w:val="28"/>
        </w:rPr>
      </w:pPr>
    </w:p>
    <w:p w:rsidR="0034220A" w:rsidRPr="00C3471A" w:rsidRDefault="009E2942" w:rsidP="009E2942">
      <w:pPr>
        <w:widowControl w:val="0"/>
        <w:numPr>
          <w:ilvl w:val="2"/>
          <w:numId w:val="15"/>
        </w:numPr>
        <w:tabs>
          <w:tab w:val="left" w:pos="1276"/>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C3471A">
        <w:rPr>
          <w:rFonts w:ascii="Times New Roman" w:hAnsi="Times New Roman" w:cs="Times New Roman"/>
          <w:sz w:val="28"/>
          <w:szCs w:val="28"/>
        </w:rPr>
        <w:t xml:space="preserve">В соответствии со ст. 15 </w:t>
      </w:r>
      <w:r w:rsidR="0034220A" w:rsidRPr="00C3471A">
        <w:rPr>
          <w:rFonts w:ascii="Times New Roman" w:hAnsi="Times New Roman" w:cs="Times New Roman"/>
          <w:sz w:val="28"/>
          <w:szCs w:val="28"/>
        </w:rPr>
        <w:t xml:space="preserve">Федерального закона </w:t>
      </w:r>
      <w:r w:rsidR="0034220A" w:rsidRPr="00C3471A">
        <w:rPr>
          <w:rFonts w:ascii="Times New Roman" w:hAnsi="Times New Roman" w:cs="Times New Roman"/>
          <w:color w:val="000001"/>
          <w:sz w:val="28"/>
          <w:szCs w:val="28"/>
        </w:rPr>
        <w:t xml:space="preserve">Российской Федерации </w:t>
      </w:r>
      <w:r w:rsidR="0034220A" w:rsidRPr="00C3471A">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исполнять поручения соответствующих руководителей, данные в пределах их полномочий, установленных законодательством Российской </w:t>
      </w:r>
      <w:r w:rsidRPr="00C3471A">
        <w:rPr>
          <w:rFonts w:ascii="Times New Roman" w:hAnsi="Times New Roman" w:cs="Times New Roman"/>
          <w:sz w:val="28"/>
          <w:szCs w:val="28"/>
        </w:rPr>
        <w:lastRenderedPageBreak/>
        <w:t>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служебный распорядок Забайкальского управления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F6C38" w:rsidRPr="00C3471A" w:rsidRDefault="003F6C38"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Функциональные обязанности  государственного инспектора Отдела:</w:t>
      </w:r>
    </w:p>
    <w:p w:rsidR="00C3471A" w:rsidRPr="00C3471A" w:rsidRDefault="00C3471A" w:rsidP="00C3471A">
      <w:pPr>
        <w:pStyle w:val="FORMATTEXT"/>
        <w:spacing w:line="276" w:lineRule="auto"/>
        <w:ind w:firstLine="720"/>
        <w:jc w:val="both"/>
        <w:rPr>
          <w:sz w:val="28"/>
          <w:szCs w:val="28"/>
        </w:rPr>
      </w:pPr>
      <w:r w:rsidRPr="00C3471A">
        <w:rPr>
          <w:sz w:val="28"/>
          <w:szCs w:val="28"/>
        </w:rPr>
        <w:t>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C3471A" w:rsidRPr="00C3471A" w:rsidRDefault="00C3471A" w:rsidP="00C3471A">
      <w:pPr>
        <w:pStyle w:val="FORMATTEXT"/>
        <w:spacing w:line="276" w:lineRule="auto"/>
        <w:ind w:firstLine="720"/>
        <w:jc w:val="both"/>
        <w:rPr>
          <w:sz w:val="28"/>
          <w:szCs w:val="28"/>
        </w:rPr>
      </w:pPr>
      <w:r w:rsidRPr="00C3471A">
        <w:rPr>
          <w:sz w:val="28"/>
          <w:szCs w:val="28"/>
        </w:rPr>
        <w:t xml:space="preserve">по поручению руководства Управления отстаивать позиции, защищать права и законные интересы </w:t>
      </w:r>
      <w:proofErr w:type="spellStart"/>
      <w:r w:rsidRPr="00C3471A">
        <w:rPr>
          <w:sz w:val="28"/>
          <w:szCs w:val="28"/>
        </w:rPr>
        <w:t>Ростехнадзора</w:t>
      </w:r>
      <w:proofErr w:type="spellEnd"/>
      <w:r w:rsidRPr="00C3471A">
        <w:rPr>
          <w:sz w:val="28"/>
          <w:szCs w:val="28"/>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w:t>
      </w:r>
      <w:proofErr w:type="spellStart"/>
      <w:r w:rsidRPr="00C3471A">
        <w:rPr>
          <w:sz w:val="28"/>
          <w:szCs w:val="28"/>
        </w:rPr>
        <w:lastRenderedPageBreak/>
        <w:t>Ростехнадзора</w:t>
      </w:r>
      <w:proofErr w:type="spellEnd"/>
      <w:r w:rsidRPr="00C3471A">
        <w:rPr>
          <w:sz w:val="28"/>
          <w:szCs w:val="28"/>
        </w:rPr>
        <w:t>;</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соблюдать законодательство Российской Федерации, права и законные интересы поднадзорных организаций;</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проводить проверки на основании и в строгом соответствии с решением  о проведении проверки в порядке, установленном настоящим Регламентом;</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знакомить руководителей поднадзорных организаций или их представителей с результатами проверок;</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C3471A" w:rsidRPr="00C3471A" w:rsidRDefault="00C3471A" w:rsidP="00C3471A">
      <w:pPr>
        <w:pStyle w:val="FORMATTEXT"/>
        <w:spacing w:line="276" w:lineRule="auto"/>
        <w:ind w:firstLine="568"/>
        <w:jc w:val="both"/>
        <w:rPr>
          <w:color w:val="000001"/>
          <w:sz w:val="28"/>
          <w:szCs w:val="28"/>
        </w:rPr>
      </w:pPr>
      <w:r w:rsidRPr="00C3471A">
        <w:rPr>
          <w:color w:val="000001"/>
          <w:sz w:val="28"/>
          <w:szCs w:val="28"/>
        </w:rPr>
        <w:t xml:space="preserve">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C3471A" w:rsidRPr="00C3471A" w:rsidRDefault="00C3471A" w:rsidP="00C3471A">
      <w:pPr>
        <w:pStyle w:val="3"/>
        <w:spacing w:after="0" w:line="276" w:lineRule="auto"/>
        <w:ind w:firstLine="568"/>
        <w:jc w:val="both"/>
        <w:rPr>
          <w:sz w:val="28"/>
          <w:szCs w:val="28"/>
        </w:rPr>
      </w:pPr>
      <w:r w:rsidRPr="00C3471A">
        <w:rPr>
          <w:sz w:val="28"/>
          <w:szCs w:val="28"/>
        </w:rPr>
        <w:t xml:space="preserve"> участвовать в установленном порядке в формировании необходимых отчетов  сведений и материалов по поднадзорным предприятиям;</w:t>
      </w:r>
    </w:p>
    <w:p w:rsidR="00C3471A" w:rsidRPr="00C3471A" w:rsidRDefault="00C3471A" w:rsidP="00C3471A">
      <w:pPr>
        <w:spacing w:after="0"/>
        <w:ind w:firstLine="720"/>
        <w:jc w:val="both"/>
        <w:rPr>
          <w:rFonts w:ascii="Times New Roman" w:hAnsi="Times New Roman" w:cs="Times New Roman"/>
          <w:sz w:val="28"/>
          <w:szCs w:val="28"/>
        </w:rPr>
      </w:pPr>
      <w:proofErr w:type="gramStart"/>
      <w:r w:rsidRPr="00C3471A">
        <w:rPr>
          <w:rFonts w:ascii="Times New Roman" w:hAnsi="Times New Roman" w:cs="Times New Roman"/>
          <w:sz w:val="28"/>
          <w:szCs w:val="28"/>
        </w:rPr>
        <w:t xml:space="preserve">осуществлять государственный контроль и надзор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(за исключением транспортирования </w:t>
      </w:r>
      <w:r w:rsidRPr="00C3471A">
        <w:rPr>
          <w:rFonts w:ascii="Times New Roman" w:hAnsi="Times New Roman" w:cs="Times New Roman"/>
          <w:sz w:val="28"/>
          <w:szCs w:val="28"/>
        </w:rPr>
        <w:lastRenderedPageBreak/>
        <w:t>взрывчатых материалов промышленного назначения автомобильным транспортом) на опасных производственных объектах:</w:t>
      </w:r>
      <w:proofErr w:type="gramEnd"/>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химически опасных производственных </w:t>
      </w:r>
      <w:proofErr w:type="gramStart"/>
      <w:r w:rsidRPr="00C3471A">
        <w:rPr>
          <w:rFonts w:ascii="Times New Roman" w:hAnsi="Times New Roman" w:cs="Times New Roman"/>
          <w:sz w:val="28"/>
          <w:szCs w:val="28"/>
        </w:rPr>
        <w:t>объектах</w:t>
      </w:r>
      <w:proofErr w:type="gramEnd"/>
      <w:r w:rsidRPr="00C3471A">
        <w:rPr>
          <w:rFonts w:ascii="Times New Roman" w:hAnsi="Times New Roman" w:cs="Times New Roman"/>
          <w:sz w:val="28"/>
          <w:szCs w:val="28"/>
        </w:rPr>
        <w:t xml:space="preserve"> (Х);</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где транспортируются опасные вещества (за исключением транспортирования взрывчатых материалов промышленного назначения автомобильным транспортом);</w:t>
      </w:r>
    </w:p>
    <w:p w:rsidR="00C3471A" w:rsidRPr="00C3471A" w:rsidRDefault="00C3471A" w:rsidP="00C3471A">
      <w:pPr>
        <w:spacing w:after="0"/>
        <w:ind w:firstLine="720"/>
        <w:jc w:val="both"/>
        <w:rPr>
          <w:rFonts w:ascii="Times New Roman" w:hAnsi="Times New Roman" w:cs="Times New Roman"/>
          <w:sz w:val="28"/>
          <w:szCs w:val="28"/>
        </w:rPr>
      </w:pPr>
      <w:proofErr w:type="gramStart"/>
      <w:r w:rsidRPr="00C3471A">
        <w:rPr>
          <w:rFonts w:ascii="Times New Roman" w:hAnsi="Times New Roman" w:cs="Times New Roman"/>
          <w:sz w:val="28"/>
          <w:szCs w:val="28"/>
        </w:rPr>
        <w:t xml:space="preserve">где используется оборудование, работающее под избыточным давлением более 0,07 </w:t>
      </w:r>
      <w:proofErr w:type="spellStart"/>
      <w:r w:rsidRPr="00C3471A">
        <w:rPr>
          <w:rFonts w:ascii="Times New Roman" w:hAnsi="Times New Roman" w:cs="Times New Roman"/>
          <w:sz w:val="28"/>
          <w:szCs w:val="28"/>
        </w:rPr>
        <w:t>мегапаскаля</w:t>
      </w:r>
      <w:proofErr w:type="spellEnd"/>
      <w:r w:rsidRPr="00C3471A">
        <w:rPr>
          <w:rFonts w:ascii="Times New Roman" w:hAnsi="Times New Roman" w:cs="Times New Roman"/>
          <w:sz w:val="28"/>
          <w:szCs w:val="28"/>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C3471A">
        <w:rPr>
          <w:rFonts w:ascii="Times New Roman" w:hAnsi="Times New Roman" w:cs="Times New Roman"/>
          <w:sz w:val="28"/>
          <w:szCs w:val="28"/>
        </w:rPr>
        <w:t>мегапаскаля</w:t>
      </w:r>
      <w:proofErr w:type="spellEnd"/>
      <w:r w:rsidRPr="00C3471A">
        <w:rPr>
          <w:rFonts w:ascii="Times New Roman" w:hAnsi="Times New Roman" w:cs="Times New Roman"/>
          <w:sz w:val="28"/>
          <w:szCs w:val="28"/>
        </w:rPr>
        <w:t xml:space="preserve"> на опасном производственном объекте (К);</w:t>
      </w:r>
      <w:proofErr w:type="gramEnd"/>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за взрывопожароопасными объектами хранения и переработки растительного сырья (РС);</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C3471A">
        <w:rPr>
          <w:rFonts w:ascii="Times New Roman" w:hAnsi="Times New Roman" w:cs="Times New Roman"/>
          <w:sz w:val="28"/>
          <w:szCs w:val="28"/>
        </w:rPr>
        <w:t>Ростехнадзору</w:t>
      </w:r>
      <w:proofErr w:type="spellEnd"/>
      <w:r w:rsidRPr="00C3471A">
        <w:rPr>
          <w:rFonts w:ascii="Times New Roman" w:hAnsi="Times New Roman" w:cs="Times New Roman"/>
          <w:sz w:val="28"/>
          <w:szCs w:val="28"/>
        </w:rPr>
        <w:t xml:space="preserve"> объектах, и связанных с требованиями к этой продукции процессов эксплуатации и утилизации в компетенции Отдела;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требований технических регламентов Таможенного союза "О безопасности оборудования для работы во взрывоопасных средах", "О безопасности аппаратов, работающих на газообразном топливе" в отношении оборудования для работы во взрывоопасных средах и аппаратов, работающих на газообразном топливе, которые применяются на поднадзорных </w:t>
      </w:r>
      <w:proofErr w:type="spellStart"/>
      <w:r w:rsidRPr="00C3471A">
        <w:rPr>
          <w:rFonts w:ascii="Times New Roman" w:hAnsi="Times New Roman" w:cs="Times New Roman"/>
          <w:sz w:val="28"/>
          <w:szCs w:val="28"/>
        </w:rPr>
        <w:t>Ростехнадзору</w:t>
      </w:r>
      <w:proofErr w:type="spellEnd"/>
      <w:r w:rsidRPr="00C3471A">
        <w:rPr>
          <w:rFonts w:ascii="Times New Roman" w:hAnsi="Times New Roman" w:cs="Times New Roman"/>
          <w:sz w:val="28"/>
          <w:szCs w:val="28"/>
        </w:rPr>
        <w:t xml:space="preserve"> объектах;</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требований технического регламента Таможенного союза "О безопасности оборудования, работающего под избыточным давлением";</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надзор и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деятельностью по проектированию, изготовлению, монтажу, ремонту, эксплуатации, консервации и применению технических устройств на опасных производственных объектах;</w:t>
      </w:r>
    </w:p>
    <w:p w:rsidR="00C3471A" w:rsidRPr="00C3471A" w:rsidRDefault="00C3471A" w:rsidP="00C3471A">
      <w:pPr>
        <w:spacing w:after="0"/>
        <w:ind w:firstLine="720"/>
        <w:jc w:val="both"/>
        <w:rPr>
          <w:rFonts w:ascii="Times New Roman" w:hAnsi="Times New Roman" w:cs="Times New Roman"/>
          <w:spacing w:val="2"/>
          <w:sz w:val="28"/>
          <w:szCs w:val="28"/>
        </w:rPr>
      </w:pPr>
      <w:r w:rsidRPr="00C3471A">
        <w:rPr>
          <w:rFonts w:ascii="Times New Roman" w:hAnsi="Times New Roman" w:cs="Times New Roman"/>
          <w:sz w:val="28"/>
          <w:szCs w:val="28"/>
        </w:rPr>
        <w:t xml:space="preserve">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C3471A">
        <w:rPr>
          <w:rFonts w:ascii="Times New Roman" w:hAnsi="Times New Roman" w:cs="Times New Roman"/>
          <w:spacing w:val="2"/>
          <w:sz w:val="28"/>
          <w:szCs w:val="28"/>
        </w:rPr>
        <w:t xml:space="preserve"> Федерального государственного инспектора по Забайкальскому краю;</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осуществлять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lastRenderedPageBreak/>
        <w:t xml:space="preserve">в соответствии с «Административным регламентом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утвержденным приказом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 xml:space="preserve"> от 08.04.2019 № 140, выполнять следующие административные процедуры:</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осуществление процедуры согласования правильности идентификации ОПО, </w:t>
      </w:r>
      <w:proofErr w:type="gramStart"/>
      <w:r w:rsidRPr="00C3471A">
        <w:rPr>
          <w:rFonts w:ascii="Times New Roman" w:hAnsi="Times New Roman" w:cs="Times New Roman"/>
          <w:sz w:val="28"/>
          <w:szCs w:val="28"/>
        </w:rPr>
        <w:t>представленных</w:t>
      </w:r>
      <w:proofErr w:type="gramEnd"/>
      <w:r w:rsidRPr="00C3471A">
        <w:rPr>
          <w:rFonts w:ascii="Times New Roman" w:hAnsi="Times New Roman" w:cs="Times New Roman"/>
          <w:sz w:val="28"/>
          <w:szCs w:val="28"/>
        </w:rPr>
        <w:t xml:space="preserve"> заявителем;</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административные процедуры по лицензированию эксплуатации взрывопожароопасных и химически опасных производственных объектов </w:t>
      </w:r>
      <w:r w:rsidRPr="00C3471A">
        <w:rPr>
          <w:rFonts w:ascii="Times New Roman" w:hAnsi="Times New Roman" w:cs="Times New Roman"/>
          <w:sz w:val="28"/>
          <w:szCs w:val="28"/>
          <w:lang w:val="en-US"/>
        </w:rPr>
        <w:t>I</w:t>
      </w:r>
      <w:r w:rsidRPr="00C3471A">
        <w:rPr>
          <w:rFonts w:ascii="Times New Roman" w:hAnsi="Times New Roman" w:cs="Times New Roman"/>
          <w:sz w:val="28"/>
          <w:szCs w:val="28"/>
        </w:rPr>
        <w:t xml:space="preserve">, </w:t>
      </w:r>
      <w:r w:rsidRPr="00C3471A">
        <w:rPr>
          <w:rFonts w:ascii="Times New Roman" w:hAnsi="Times New Roman" w:cs="Times New Roman"/>
          <w:sz w:val="28"/>
          <w:szCs w:val="28"/>
          <w:lang w:val="en-US"/>
        </w:rPr>
        <w:t>II</w:t>
      </w:r>
      <w:r w:rsidRPr="00C3471A">
        <w:rPr>
          <w:rFonts w:ascii="Times New Roman" w:hAnsi="Times New Roman" w:cs="Times New Roman"/>
          <w:sz w:val="28"/>
          <w:szCs w:val="28"/>
        </w:rPr>
        <w:t xml:space="preserve"> и </w:t>
      </w:r>
      <w:r w:rsidRPr="00C3471A">
        <w:rPr>
          <w:rFonts w:ascii="Times New Roman" w:hAnsi="Times New Roman" w:cs="Times New Roman"/>
          <w:sz w:val="28"/>
          <w:szCs w:val="28"/>
          <w:lang w:val="en-US"/>
        </w:rPr>
        <w:t>III</w:t>
      </w:r>
      <w:r w:rsidRPr="00C3471A">
        <w:rPr>
          <w:rFonts w:ascii="Times New Roman" w:hAnsi="Times New Roman" w:cs="Times New Roman"/>
          <w:sz w:val="28"/>
          <w:szCs w:val="28"/>
        </w:rPr>
        <w:t xml:space="preserve"> класса опасности; </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осуществлять административные процедуры по лицензированию деятельности по проведению экспертизы промышленной безопасности;</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проводить в соответствии с личным планом, планом работы отдела, планом Управления проверки поднадзорных предприятий и организаций (объектов) и оформлять результаты обследования в установленном порядке. Уделять особое внимание обследованию предприятий (объектов) повышенной опасности, а также имеющих высокий уровень аварийности и травматизма;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эффективностью функционирования систем производственного контроля или систем управления промышленной безопасностью;</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осуществлять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объективностью и качеством экспертизы промышленной безопасности;</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C3471A" w:rsidRPr="00C3471A" w:rsidRDefault="00C3471A" w:rsidP="00C3471A">
      <w:pPr>
        <w:pStyle w:val="31"/>
        <w:spacing w:after="0"/>
        <w:ind w:left="0" w:firstLine="708"/>
        <w:jc w:val="both"/>
        <w:rPr>
          <w:rFonts w:ascii="Times New Roman" w:hAnsi="Times New Roman" w:cs="Times New Roman"/>
          <w:color w:val="000000"/>
          <w:sz w:val="28"/>
          <w:szCs w:val="28"/>
        </w:rPr>
      </w:pPr>
      <w:r w:rsidRPr="00C3471A">
        <w:rPr>
          <w:rFonts w:ascii="Times New Roman" w:hAnsi="Times New Roman" w:cs="Times New Roman"/>
          <w:color w:val="000000"/>
          <w:sz w:val="28"/>
          <w:szCs w:val="28"/>
        </w:rPr>
        <w:t xml:space="preserve"> участвовать в пределах своей компетенции в подготовке сводной отчетности;</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соответствия количества обращаемых на ОПО опасных веществ, указанных в представленных документах и другие сведения в компетенции Отдела;</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lastRenderedPageBreak/>
        <w:t xml:space="preserve">осуществление </w:t>
      </w:r>
      <w:proofErr w:type="gramStart"/>
      <w:r w:rsidRPr="00C3471A">
        <w:rPr>
          <w:rFonts w:ascii="Times New Roman" w:hAnsi="Times New Roman" w:cs="Times New Roman"/>
          <w:sz w:val="28"/>
          <w:szCs w:val="28"/>
        </w:rPr>
        <w:t>контроля за</w:t>
      </w:r>
      <w:proofErr w:type="gramEnd"/>
      <w:r w:rsidRPr="00C3471A">
        <w:rPr>
          <w:rFonts w:ascii="Times New Roman" w:hAnsi="Times New Roman" w:cs="Times New Roman"/>
          <w:sz w:val="28"/>
          <w:szCs w:val="28"/>
        </w:rPr>
        <w:t xml:space="preserve"> подготовкой и аттестацией руководителей, специалистов и работников на поднадзорных предприятиях;</w:t>
      </w:r>
    </w:p>
    <w:p w:rsidR="00C3471A" w:rsidRPr="00C3471A" w:rsidRDefault="00C3471A" w:rsidP="00C3471A">
      <w:pPr>
        <w:spacing w:after="0"/>
        <w:ind w:firstLine="720"/>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осуществление </w:t>
      </w:r>
      <w:proofErr w:type="gramStart"/>
      <w:r w:rsidRPr="00C3471A">
        <w:rPr>
          <w:rFonts w:ascii="Times New Roman" w:hAnsi="Times New Roman" w:cs="Times New Roman"/>
          <w:sz w:val="28"/>
          <w:szCs w:val="28"/>
        </w:rPr>
        <w:t>контроля за</w:t>
      </w:r>
      <w:proofErr w:type="gramEnd"/>
      <w:r w:rsidRPr="00C3471A">
        <w:rPr>
          <w:rFonts w:ascii="Times New Roman" w:hAnsi="Times New Roman" w:cs="Times New Roman"/>
          <w:sz w:val="28"/>
          <w:szCs w:val="28"/>
        </w:rPr>
        <w:t xml:space="preserve"> ходом страхования ответственности за причинение вреда при эксплуатации опасных производственных объектов;</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осуществление учета и анализа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C3471A" w:rsidRPr="00C3471A" w:rsidRDefault="00C3471A" w:rsidP="00C3471A">
      <w:pPr>
        <w:spacing w:after="0"/>
        <w:ind w:firstLine="708"/>
        <w:jc w:val="both"/>
        <w:rPr>
          <w:rFonts w:ascii="Times New Roman" w:hAnsi="Times New Roman" w:cs="Times New Roman"/>
          <w:sz w:val="28"/>
          <w:szCs w:val="28"/>
        </w:rPr>
      </w:pPr>
      <w:proofErr w:type="gramStart"/>
      <w:r w:rsidRPr="00C3471A">
        <w:rPr>
          <w:rFonts w:ascii="Times New Roman" w:hAnsi="Times New Roman" w:cs="Times New Roman"/>
          <w:sz w:val="28"/>
          <w:szCs w:val="28"/>
        </w:rPr>
        <w:t>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 участие в комиссии по пуску оборудования, работающего под избыточным давлением;</w:t>
      </w:r>
      <w:proofErr w:type="gramEnd"/>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осуществление </w:t>
      </w:r>
      <w:proofErr w:type="gramStart"/>
      <w:r w:rsidRPr="00C3471A">
        <w:rPr>
          <w:rFonts w:ascii="Times New Roman" w:hAnsi="Times New Roman" w:cs="Times New Roman"/>
          <w:sz w:val="28"/>
          <w:szCs w:val="28"/>
        </w:rPr>
        <w:t>контроля за</w:t>
      </w:r>
      <w:proofErr w:type="gramEnd"/>
      <w:r w:rsidRPr="00C3471A">
        <w:rPr>
          <w:rFonts w:ascii="Times New Roman" w:hAnsi="Times New Roman" w:cs="Times New Roman"/>
          <w:sz w:val="28"/>
          <w:szCs w:val="28"/>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планировать свою деятельность и вести необходимый учет (отчетность) в установленном в управлении и отделе порядке;</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непосредственно осуществлять систематический </w:t>
      </w:r>
      <w:proofErr w:type="gramStart"/>
      <w:r w:rsidRPr="00C3471A">
        <w:rPr>
          <w:rFonts w:ascii="Times New Roman" w:hAnsi="Times New Roman" w:cs="Times New Roman"/>
          <w:sz w:val="28"/>
          <w:szCs w:val="28"/>
        </w:rPr>
        <w:t>контроль за</w:t>
      </w:r>
      <w:proofErr w:type="gramEnd"/>
      <w:r w:rsidRPr="00C3471A">
        <w:rPr>
          <w:rFonts w:ascii="Times New Roman" w:hAnsi="Times New Roman" w:cs="Times New Roman"/>
          <w:sz w:val="28"/>
          <w:szCs w:val="28"/>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w:t>
      </w:r>
      <w:r w:rsidRPr="00C3471A">
        <w:rPr>
          <w:rFonts w:ascii="Times New Roman" w:hAnsi="Times New Roman" w:cs="Times New Roman"/>
          <w:sz w:val="28"/>
          <w:szCs w:val="28"/>
        </w:rPr>
        <w:lastRenderedPageBreak/>
        <w:t>указаний по вопросам промышленной безопасности и технического регулирования;</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вести учет своей ежедневной работы в журнале, вести журнал поднадзорных организаций и объектов и своевременно вносить изменения;</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 xml:space="preserve">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C3471A" w:rsidRPr="00C3471A" w:rsidRDefault="00C3471A" w:rsidP="00C3471A">
      <w:pPr>
        <w:spacing w:after="0"/>
        <w:ind w:firstLine="708"/>
        <w:jc w:val="both"/>
        <w:rPr>
          <w:rFonts w:ascii="Times New Roman" w:hAnsi="Times New Roman" w:cs="Times New Roman"/>
          <w:sz w:val="28"/>
          <w:szCs w:val="28"/>
        </w:rPr>
      </w:pPr>
      <w:r w:rsidRPr="00C3471A">
        <w:rPr>
          <w:rFonts w:ascii="Times New Roman" w:hAnsi="Times New Roman" w:cs="Times New Roman"/>
          <w:sz w:val="28"/>
          <w:szCs w:val="28"/>
        </w:rPr>
        <w:t xml:space="preserve"> выполнять иные  поручения, распоряжения Руководителя, заместителя руководителя Управления, начальника Отдела, заместителя начальника Отдела, главного государственного инспектора Отдела, старшего государственного инспектора Отдела по вопросам находящимся в его компетенции.</w:t>
      </w:r>
    </w:p>
    <w:p w:rsidR="003F6C38" w:rsidRPr="00C3471A" w:rsidRDefault="003F6C38" w:rsidP="009E2942">
      <w:pPr>
        <w:pStyle w:val="FORMATTEXT"/>
        <w:suppressAutoHyphens/>
        <w:rPr>
          <w:sz w:val="28"/>
          <w:szCs w:val="28"/>
        </w:rPr>
      </w:pPr>
    </w:p>
    <w:p w:rsidR="00C3471A" w:rsidRPr="00C3471A" w:rsidRDefault="00C3471A" w:rsidP="009E2942">
      <w:pPr>
        <w:pStyle w:val="FORMATTEXT"/>
        <w:suppressAutoHyphens/>
        <w:ind w:firstLine="851"/>
        <w:jc w:val="center"/>
        <w:rPr>
          <w:sz w:val="28"/>
          <w:szCs w:val="28"/>
        </w:rPr>
      </w:pPr>
    </w:p>
    <w:p w:rsidR="00C3471A" w:rsidRPr="00C3471A" w:rsidRDefault="00C3471A" w:rsidP="009E2942">
      <w:pPr>
        <w:pStyle w:val="FORMATTEXT"/>
        <w:suppressAutoHyphens/>
        <w:ind w:firstLine="851"/>
        <w:jc w:val="center"/>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Права</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Государственный инспектор Отдела имеет право:</w:t>
      </w:r>
    </w:p>
    <w:p w:rsidR="00E313D9" w:rsidRPr="00C3471A" w:rsidRDefault="00E313D9" w:rsidP="009E2942">
      <w:pPr>
        <w:pStyle w:val="FORMATTEXT"/>
        <w:suppressAutoHyphens/>
        <w:ind w:firstLine="851"/>
        <w:jc w:val="both"/>
        <w:rPr>
          <w:sz w:val="28"/>
          <w:szCs w:val="28"/>
        </w:rPr>
      </w:pPr>
      <w:r w:rsidRPr="00C3471A">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C3471A" w:rsidRDefault="00E313D9" w:rsidP="009E2942">
      <w:pPr>
        <w:pStyle w:val="FORMATTEXT"/>
        <w:suppressAutoHyphens/>
        <w:ind w:firstLine="851"/>
        <w:jc w:val="both"/>
        <w:rPr>
          <w:sz w:val="28"/>
          <w:szCs w:val="28"/>
        </w:rPr>
      </w:pPr>
      <w:r w:rsidRPr="00C3471A">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C3471A" w:rsidRDefault="00E313D9" w:rsidP="009E2942">
      <w:pPr>
        <w:pStyle w:val="FORMATTEXT"/>
        <w:suppressAutoHyphens/>
        <w:ind w:firstLine="851"/>
        <w:jc w:val="both"/>
        <w:rPr>
          <w:sz w:val="28"/>
          <w:szCs w:val="28"/>
        </w:rPr>
      </w:pPr>
      <w:r w:rsidRPr="00C3471A">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C3471A" w:rsidRDefault="00E313D9" w:rsidP="009E2942">
      <w:pPr>
        <w:pStyle w:val="FORMATTEXT"/>
        <w:suppressAutoHyphens/>
        <w:ind w:firstLine="851"/>
        <w:jc w:val="both"/>
        <w:rPr>
          <w:sz w:val="28"/>
          <w:szCs w:val="28"/>
        </w:rPr>
      </w:pPr>
      <w:r w:rsidRPr="00C3471A">
        <w:rPr>
          <w:sz w:val="28"/>
          <w:szCs w:val="28"/>
        </w:rPr>
        <w:t xml:space="preserve">получение в установленном порядке информации и материалов, необходимых для исполнения должностных обязанностей, а также на </w:t>
      </w:r>
      <w:r w:rsidRPr="00C3471A">
        <w:rPr>
          <w:sz w:val="28"/>
          <w:szCs w:val="28"/>
        </w:rPr>
        <w:lastRenderedPageBreak/>
        <w:t>внесение предложений о совершенствовании деятельности государственного органа;</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C3471A" w:rsidRDefault="00E313D9" w:rsidP="009E2942">
      <w:pPr>
        <w:pStyle w:val="FORMATTEXT"/>
        <w:suppressAutoHyphens/>
        <w:ind w:firstLine="851"/>
        <w:jc w:val="both"/>
        <w:rPr>
          <w:sz w:val="28"/>
          <w:szCs w:val="28"/>
        </w:rPr>
      </w:pPr>
      <w:r w:rsidRPr="00C3471A">
        <w:rPr>
          <w:sz w:val="28"/>
          <w:szCs w:val="28"/>
        </w:rPr>
        <w:t>защиту сведений о гражданском служащем;</w:t>
      </w:r>
    </w:p>
    <w:p w:rsidR="00E313D9" w:rsidRPr="00C3471A" w:rsidRDefault="00E313D9" w:rsidP="009E2942">
      <w:pPr>
        <w:pStyle w:val="FORMATTEXT"/>
        <w:suppressAutoHyphens/>
        <w:ind w:firstLine="851"/>
        <w:jc w:val="both"/>
        <w:rPr>
          <w:sz w:val="28"/>
          <w:szCs w:val="28"/>
        </w:rPr>
      </w:pPr>
      <w:r w:rsidRPr="00C3471A">
        <w:rPr>
          <w:sz w:val="28"/>
          <w:szCs w:val="28"/>
        </w:rPr>
        <w:t>должностной рост на конкурсной основе;</w:t>
      </w:r>
    </w:p>
    <w:p w:rsidR="00E313D9" w:rsidRPr="00C3471A" w:rsidRDefault="00E313D9" w:rsidP="009E2942">
      <w:pPr>
        <w:pStyle w:val="FORMATTEXT"/>
        <w:suppressAutoHyphens/>
        <w:ind w:firstLine="851"/>
        <w:jc w:val="both"/>
        <w:rPr>
          <w:sz w:val="28"/>
          <w:szCs w:val="28"/>
        </w:rPr>
      </w:pPr>
      <w:r w:rsidRPr="00C3471A">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членство в профессиональном союзе;</w:t>
      </w:r>
    </w:p>
    <w:p w:rsidR="00E313D9" w:rsidRPr="00C3471A" w:rsidRDefault="00E313D9" w:rsidP="009E2942">
      <w:pPr>
        <w:pStyle w:val="FORMATTEXT"/>
        <w:suppressAutoHyphens/>
        <w:ind w:firstLine="851"/>
        <w:jc w:val="both"/>
        <w:rPr>
          <w:sz w:val="28"/>
          <w:szCs w:val="28"/>
        </w:rPr>
      </w:pPr>
      <w:r w:rsidRPr="00C3471A">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проведение по его заявлению служебной проверки;</w:t>
      </w:r>
    </w:p>
    <w:p w:rsidR="00E313D9" w:rsidRPr="00C3471A" w:rsidRDefault="00E313D9" w:rsidP="009E2942">
      <w:pPr>
        <w:pStyle w:val="FORMATTEXT"/>
        <w:suppressAutoHyphens/>
        <w:ind w:firstLine="851"/>
        <w:jc w:val="both"/>
        <w:rPr>
          <w:sz w:val="28"/>
          <w:szCs w:val="28"/>
        </w:rPr>
      </w:pPr>
      <w:r w:rsidRPr="00C3471A">
        <w:rPr>
          <w:sz w:val="28"/>
          <w:szCs w:val="28"/>
        </w:rPr>
        <w:t>защиту своих прав и законных интересов на гражданской службе, включая обжалования в суд их нарушения;</w:t>
      </w:r>
    </w:p>
    <w:p w:rsidR="00E313D9" w:rsidRPr="00C3471A" w:rsidRDefault="00E313D9" w:rsidP="009E2942">
      <w:pPr>
        <w:pStyle w:val="FORMATTEXT"/>
        <w:suppressAutoHyphens/>
        <w:ind w:firstLine="851"/>
        <w:jc w:val="both"/>
        <w:rPr>
          <w:sz w:val="28"/>
          <w:szCs w:val="28"/>
        </w:rPr>
      </w:pPr>
      <w:r w:rsidRPr="00C3471A">
        <w:rPr>
          <w:sz w:val="28"/>
          <w:szCs w:val="28"/>
        </w:rPr>
        <w:t>медицинское страхование в соответствии с Федеральным законом № 79-ФЗ;</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государственное пенсионное обеспечение в соответствии с Федеральным законом;</w:t>
      </w:r>
    </w:p>
    <w:p w:rsidR="00E313D9" w:rsidRPr="00C3471A" w:rsidRDefault="00E313D9" w:rsidP="009E2942">
      <w:pPr>
        <w:pStyle w:val="FORMATTEXT"/>
        <w:suppressAutoHyphens/>
        <w:ind w:firstLine="851"/>
        <w:jc w:val="both"/>
        <w:rPr>
          <w:sz w:val="28"/>
          <w:szCs w:val="28"/>
        </w:rPr>
      </w:pPr>
      <w:r w:rsidRPr="00C3471A">
        <w:rPr>
          <w:sz w:val="28"/>
          <w:szCs w:val="28"/>
        </w:rPr>
        <w:t>принятие решения в соответствии с должностными обязанностями;</w:t>
      </w:r>
    </w:p>
    <w:p w:rsidR="00E313D9" w:rsidRPr="00C3471A" w:rsidRDefault="00E313D9" w:rsidP="009E2942">
      <w:pPr>
        <w:pStyle w:val="FORMATTEXT"/>
        <w:suppressAutoHyphens/>
        <w:ind w:firstLine="851"/>
        <w:jc w:val="both"/>
        <w:rPr>
          <w:sz w:val="28"/>
          <w:szCs w:val="28"/>
        </w:rPr>
      </w:pPr>
      <w:r w:rsidRPr="00C3471A">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Ответственность</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w:t>
      </w:r>
      <w:r w:rsidRPr="00C3471A">
        <w:rPr>
          <w:sz w:val="28"/>
          <w:szCs w:val="28"/>
        </w:rPr>
        <w:lastRenderedPageBreak/>
        <w:t>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C3471A" w:rsidRDefault="00E313D9" w:rsidP="009E2942">
      <w:pPr>
        <w:pStyle w:val="FORMATTEXT"/>
        <w:suppressAutoHyphens/>
        <w:ind w:firstLine="851"/>
        <w:jc w:val="both"/>
        <w:rPr>
          <w:sz w:val="28"/>
          <w:szCs w:val="28"/>
        </w:rPr>
      </w:pPr>
      <w:r w:rsidRPr="00C3471A">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за действие или бездействие, ведущее к нарушению прав и законных интересов граждан, организаций;</w:t>
      </w:r>
    </w:p>
    <w:p w:rsidR="00E313D9" w:rsidRPr="00C3471A" w:rsidRDefault="00E313D9" w:rsidP="009E2942">
      <w:pPr>
        <w:pStyle w:val="FORMATTEXT"/>
        <w:suppressAutoHyphens/>
        <w:ind w:firstLine="851"/>
        <w:jc w:val="both"/>
        <w:rPr>
          <w:sz w:val="28"/>
          <w:szCs w:val="28"/>
        </w:rPr>
      </w:pPr>
      <w:r w:rsidRPr="00C3471A">
        <w:rPr>
          <w:sz w:val="28"/>
          <w:szCs w:val="28"/>
        </w:rPr>
        <w:t>за причинение материального, имущественного ущерба;</w:t>
      </w:r>
    </w:p>
    <w:p w:rsidR="00E313D9" w:rsidRPr="00C3471A" w:rsidRDefault="00E313D9" w:rsidP="009E2942">
      <w:pPr>
        <w:pStyle w:val="FORMATTEXT"/>
        <w:suppressAutoHyphens/>
        <w:ind w:firstLine="851"/>
        <w:jc w:val="both"/>
        <w:rPr>
          <w:sz w:val="28"/>
          <w:szCs w:val="28"/>
        </w:rPr>
      </w:pPr>
      <w:r w:rsidRPr="00C3471A">
        <w:rPr>
          <w:sz w:val="28"/>
          <w:szCs w:val="28"/>
        </w:rPr>
        <w:t xml:space="preserve">за несвоевременное выполнение заданий, приказов, распоряжений и </w:t>
      </w:r>
      <w:proofErr w:type="gramStart"/>
      <w:r w:rsidRPr="00C3471A">
        <w:rPr>
          <w:sz w:val="28"/>
          <w:szCs w:val="28"/>
        </w:rPr>
        <w:t>поручений</w:t>
      </w:r>
      <w:proofErr w:type="gramEnd"/>
      <w:r w:rsidRPr="00C3471A">
        <w:rPr>
          <w:sz w:val="28"/>
          <w:szCs w:val="28"/>
        </w:rPr>
        <w:t xml:space="preserve"> вышестоящих в порядке подчиненности руководителей, за исключением незаконных;</w:t>
      </w:r>
    </w:p>
    <w:p w:rsidR="00E313D9" w:rsidRPr="00C3471A" w:rsidRDefault="00E313D9" w:rsidP="009E2942">
      <w:pPr>
        <w:pStyle w:val="FORMATTEXT"/>
        <w:suppressAutoHyphens/>
        <w:ind w:firstLine="851"/>
        <w:jc w:val="both"/>
        <w:rPr>
          <w:sz w:val="28"/>
          <w:szCs w:val="28"/>
        </w:rPr>
      </w:pPr>
      <w:r w:rsidRPr="00C3471A">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C3471A" w:rsidRDefault="00E313D9" w:rsidP="009E2942">
      <w:pPr>
        <w:pStyle w:val="FORMATTEXT"/>
        <w:suppressAutoHyphens/>
        <w:ind w:firstLine="851"/>
        <w:jc w:val="both"/>
        <w:rPr>
          <w:sz w:val="28"/>
          <w:szCs w:val="28"/>
        </w:rPr>
      </w:pPr>
      <w:r w:rsidRPr="00C3471A">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C3471A" w:rsidRDefault="00E313D9" w:rsidP="009E2942">
      <w:pPr>
        <w:pStyle w:val="FORMATTEXT"/>
        <w:suppressAutoHyphens/>
        <w:ind w:firstLine="851"/>
        <w:jc w:val="both"/>
        <w:rPr>
          <w:sz w:val="28"/>
          <w:szCs w:val="28"/>
        </w:rPr>
      </w:pPr>
      <w:r w:rsidRPr="00C3471A">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C3471A" w:rsidRDefault="00E313D9" w:rsidP="009E2942">
      <w:pPr>
        <w:pStyle w:val="FORMATTEXT"/>
        <w:suppressAutoHyphens/>
        <w:ind w:firstLine="851"/>
        <w:jc w:val="both"/>
        <w:rPr>
          <w:sz w:val="28"/>
          <w:szCs w:val="28"/>
        </w:rPr>
      </w:pPr>
      <w:r w:rsidRPr="00C3471A">
        <w:rPr>
          <w:sz w:val="28"/>
          <w:szCs w:val="28"/>
        </w:rPr>
        <w:t>нарушение положений настоящего должностного регламента.</w:t>
      </w:r>
    </w:p>
    <w:p w:rsidR="00186163" w:rsidRPr="00C3471A" w:rsidRDefault="00186163" w:rsidP="009E2942">
      <w:pPr>
        <w:pStyle w:val="FORMATTEXT"/>
        <w:suppressAutoHyphens/>
        <w:ind w:firstLine="851"/>
        <w:jc w:val="both"/>
        <w:rPr>
          <w:b/>
          <w:bCs/>
          <w:sz w:val="28"/>
          <w:szCs w:val="28"/>
        </w:rPr>
      </w:pPr>
    </w:p>
    <w:p w:rsidR="00F2206E" w:rsidRPr="00C3471A" w:rsidRDefault="00F2206E" w:rsidP="009E2942">
      <w:pPr>
        <w:pStyle w:val="FORMATTEXT"/>
        <w:suppressAutoHyphens/>
        <w:jc w:val="center"/>
        <w:rPr>
          <w:b/>
          <w:bCs/>
          <w:sz w:val="28"/>
          <w:szCs w:val="28"/>
        </w:rPr>
      </w:pPr>
      <w:r w:rsidRPr="00C3471A">
        <w:rPr>
          <w:b/>
          <w:bCs/>
          <w:sz w:val="28"/>
          <w:szCs w:val="28"/>
        </w:rPr>
        <w:t>Показатели эффективности и результативности профессиональной служебной деятельности</w:t>
      </w:r>
    </w:p>
    <w:p w:rsidR="009E2942" w:rsidRPr="00C3471A" w:rsidRDefault="009E2942" w:rsidP="009E2942">
      <w:pPr>
        <w:pStyle w:val="FORMATTEXT"/>
        <w:suppressAutoHyphens/>
        <w:jc w:val="center"/>
        <w:rPr>
          <w:b/>
          <w:sz w:val="28"/>
          <w:szCs w:val="28"/>
        </w:rPr>
      </w:pP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Эффективность профессиональной служебной деятельности государственного инспектора отдела оценивается по следующим показателям: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и государственной службе;</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lastRenderedPageBreak/>
        <w:t>количеству повторных обращений по рассматриваемым вопросам;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оценке профессиональных, организаторских и личностных каче</w:t>
      </w:r>
      <w:proofErr w:type="gramStart"/>
      <w:r w:rsidRPr="00C3471A">
        <w:rPr>
          <w:rFonts w:ascii="Times New Roman" w:eastAsia="Times New Roman" w:hAnsi="Times New Roman" w:cs="Times New Roman"/>
          <w:sz w:val="28"/>
          <w:szCs w:val="28"/>
          <w:lang w:eastAsia="ru-RU"/>
        </w:rPr>
        <w:t>ств гр</w:t>
      </w:r>
      <w:proofErr w:type="gramEnd"/>
      <w:r w:rsidRPr="00C3471A">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осознанию ответственности за последствия своих действий, принимаемых решений;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доля поднадзорных субъектов, в отношении которых проведены профилактические мероприятия;</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ED4AA5" w:rsidRPr="00C3471A"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C3471A">
        <w:rPr>
          <w:rFonts w:ascii="Times New Roman" w:eastAsia="Times New Roman" w:hAnsi="Times New Roman" w:cs="Times New Roman"/>
          <w:color w:val="000001"/>
          <w:sz w:val="28"/>
          <w:szCs w:val="28"/>
          <w:lang w:eastAsia="ru-RU"/>
        </w:rPr>
        <w:t>.</w:t>
      </w:r>
    </w:p>
    <w:p w:rsidR="00F2206E" w:rsidRPr="00C3471A"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w:t>
      </w:r>
      <w:r w:rsidR="00CD7B17" w:rsidRPr="00C3471A">
        <w:rPr>
          <w:rFonts w:ascii="Times New Roman" w:eastAsia="Times New Roman" w:hAnsi="Times New Roman" w:cs="Times New Roman"/>
          <w:color w:val="000001"/>
          <w:sz w:val="28"/>
          <w:szCs w:val="28"/>
          <w:lang w:eastAsia="ru-RU"/>
        </w:rPr>
        <w:t>олжностной оклад</w:t>
      </w:r>
      <w:r w:rsidR="00714F27" w:rsidRPr="00C3471A">
        <w:rPr>
          <w:rFonts w:ascii="Times New Roman" w:eastAsia="Times New Roman" w:hAnsi="Times New Roman" w:cs="Times New Roman"/>
          <w:color w:val="000001"/>
          <w:sz w:val="28"/>
          <w:szCs w:val="28"/>
          <w:lang w:eastAsia="ru-RU"/>
        </w:rPr>
        <w:t xml:space="preserve"> </w:t>
      </w:r>
      <w:r w:rsidR="00861886" w:rsidRPr="00C3471A">
        <w:rPr>
          <w:rFonts w:ascii="Times New Roman" w:eastAsia="Times New Roman" w:hAnsi="Times New Roman" w:cs="Times New Roman"/>
          <w:color w:val="000001"/>
          <w:sz w:val="28"/>
          <w:szCs w:val="28"/>
          <w:lang w:eastAsia="ru-RU"/>
        </w:rPr>
        <w:t xml:space="preserve">государственного инспектора составляет </w:t>
      </w:r>
      <w:r w:rsidRPr="00C3471A">
        <w:rPr>
          <w:rFonts w:ascii="Times New Roman" w:eastAsia="Times New Roman" w:hAnsi="Times New Roman" w:cs="Times New Roman"/>
          <w:color w:val="000001"/>
          <w:sz w:val="28"/>
          <w:szCs w:val="28"/>
          <w:lang w:eastAsia="ru-RU"/>
        </w:rPr>
        <w:t>4</w:t>
      </w:r>
      <w:r w:rsidR="0015766A" w:rsidRPr="00C3471A">
        <w:rPr>
          <w:rFonts w:ascii="Times New Roman" w:eastAsia="Times New Roman" w:hAnsi="Times New Roman" w:cs="Times New Roman"/>
          <w:color w:val="000001"/>
          <w:sz w:val="28"/>
          <w:szCs w:val="28"/>
          <w:lang w:eastAsia="ru-RU"/>
        </w:rPr>
        <w:t>511</w:t>
      </w:r>
      <w:r w:rsidRPr="00C3471A">
        <w:rPr>
          <w:rFonts w:ascii="Times New Roman" w:eastAsia="Times New Roman" w:hAnsi="Times New Roman" w:cs="Times New Roman"/>
          <w:color w:val="000001"/>
          <w:sz w:val="28"/>
          <w:szCs w:val="28"/>
          <w:lang w:eastAsia="ru-RU"/>
        </w:rPr>
        <w:t>,</w:t>
      </w:r>
      <w:r w:rsidR="00F2206E" w:rsidRPr="00C3471A">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C3471A"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20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C3471A"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C3471A">
        <w:rPr>
          <w:rFonts w:ascii="Times New Roman" w:eastAsia="Times New Roman" w:hAnsi="Times New Roman" w:cs="Times New Roman"/>
          <w:color w:val="000001"/>
          <w:sz w:val="28"/>
          <w:szCs w:val="28"/>
          <w:lang w:eastAsia="ru-RU"/>
        </w:rPr>
        <w:t>сложных</w:t>
      </w:r>
      <w:r w:rsidR="00F2206E" w:rsidRPr="00C3471A">
        <w:rPr>
          <w:rFonts w:ascii="Times New Roman" w:eastAsia="Times New Roman" w:hAnsi="Times New Roman" w:cs="Times New Roman"/>
          <w:color w:val="000001"/>
          <w:sz w:val="28"/>
          <w:szCs w:val="28"/>
          <w:lang w:eastAsia="ru-RU"/>
        </w:rPr>
        <w:t xml:space="preserve"> заданий за месяц).</w:t>
      </w:r>
    </w:p>
    <w:p w:rsidR="00E313D9" w:rsidRPr="00C3471A" w:rsidRDefault="00F2206E" w:rsidP="00ED4AA5">
      <w:pPr>
        <w:suppressAutoHyphens/>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C3471A">
        <w:rPr>
          <w:rFonts w:ascii="Times New Roman" w:eastAsia="Times New Roman" w:hAnsi="Times New Roman" w:cs="Times New Roman"/>
          <w:sz w:val="28"/>
          <w:szCs w:val="28"/>
          <w:lang w:eastAsia="ru-RU"/>
        </w:rPr>
        <w:t xml:space="preserve">г. </w:t>
      </w:r>
      <w:r w:rsidR="00265FD1" w:rsidRPr="00C3471A">
        <w:rPr>
          <w:rFonts w:ascii="Times New Roman" w:eastAsia="Times New Roman" w:hAnsi="Times New Roman" w:cs="Times New Roman"/>
          <w:sz w:val="28"/>
          <w:szCs w:val="28"/>
          <w:lang w:eastAsia="ru-RU"/>
        </w:rPr>
        <w:t>Чита</w:t>
      </w:r>
      <w:r w:rsidR="00E313D9" w:rsidRPr="00C3471A">
        <w:rPr>
          <w:rFonts w:ascii="Times New Roman" w:eastAsia="Times New Roman" w:hAnsi="Times New Roman" w:cs="Times New Roman"/>
          <w:sz w:val="28"/>
          <w:szCs w:val="28"/>
          <w:lang w:eastAsia="ru-RU"/>
        </w:rPr>
        <w:t xml:space="preserve">, </w:t>
      </w:r>
      <w:r w:rsidR="00265FD1" w:rsidRPr="00C3471A">
        <w:rPr>
          <w:rFonts w:ascii="Times New Roman" w:eastAsia="Times New Roman" w:hAnsi="Times New Roman" w:cs="Times New Roman"/>
          <w:sz w:val="28"/>
          <w:szCs w:val="28"/>
          <w:lang w:eastAsia="ru-RU"/>
        </w:rPr>
        <w:t>ул. Тимирязева,27А каб.304.</w:t>
      </w:r>
    </w:p>
    <w:p w:rsidR="00F2206E" w:rsidRPr="00C3471A" w:rsidRDefault="00F2206E" w:rsidP="00ED4AA5">
      <w:pPr>
        <w:suppressAutoHyphens/>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C3471A"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bookmarkStart w:id="0" w:name="_GoBack"/>
      <w:bookmarkEnd w:id="0"/>
      <w:r w:rsidRPr="00C3471A">
        <w:rPr>
          <w:rFonts w:ascii="Times New Roman" w:eastAsia="Times New Roman" w:hAnsi="Times New Roman" w:cs="Times New Roman"/>
          <w:color w:val="000001"/>
          <w:sz w:val="28"/>
          <w:szCs w:val="28"/>
          <w:lang w:eastAsia="ru-RU"/>
        </w:rPr>
        <w:t xml:space="preserve">    </w:t>
      </w:r>
      <w:r w:rsidR="00714F27" w:rsidRPr="00C3471A">
        <w:rPr>
          <w:rFonts w:ascii="Times New Roman" w:eastAsia="Times New Roman" w:hAnsi="Times New Roman" w:cs="Times New Roman"/>
          <w:color w:val="000001"/>
          <w:sz w:val="28"/>
          <w:szCs w:val="28"/>
          <w:lang w:eastAsia="ru-RU"/>
        </w:rPr>
        <w:t xml:space="preserve">     </w:t>
      </w:r>
      <w:r w:rsidR="00FB2124" w:rsidRPr="00C3471A">
        <w:rPr>
          <w:rFonts w:ascii="Times New Roman" w:eastAsia="Times New Roman" w:hAnsi="Times New Roman" w:cs="Times New Roman"/>
          <w:color w:val="000001"/>
          <w:sz w:val="28"/>
          <w:szCs w:val="28"/>
          <w:lang w:eastAsia="ru-RU"/>
        </w:rPr>
        <w:t xml:space="preserve">                            </w:t>
      </w:r>
      <w:r w:rsidR="006F2F9E" w:rsidRPr="00C3471A">
        <w:rPr>
          <w:rFonts w:ascii="Times New Roman" w:eastAsia="Times New Roman" w:hAnsi="Times New Roman" w:cs="Times New Roman"/>
          <w:color w:val="000001"/>
          <w:sz w:val="28"/>
          <w:szCs w:val="28"/>
          <w:lang w:eastAsia="ru-RU"/>
        </w:rPr>
        <w:t xml:space="preserve">    </w:t>
      </w:r>
      <w:r w:rsidR="00DD1748" w:rsidRPr="00C3471A">
        <w:rPr>
          <w:rFonts w:ascii="Times New Roman" w:eastAsia="Times New Roman" w:hAnsi="Times New Roman" w:cs="Times New Roman"/>
          <w:color w:val="000001"/>
          <w:sz w:val="28"/>
          <w:szCs w:val="28"/>
          <w:lang w:eastAsia="ru-RU"/>
        </w:rPr>
        <w:t xml:space="preserve">        </w:t>
      </w:r>
      <w:r w:rsidR="00525E10" w:rsidRPr="00C3471A">
        <w:rPr>
          <w:rFonts w:ascii="Times New Roman" w:eastAsia="Times New Roman" w:hAnsi="Times New Roman" w:cs="Times New Roman"/>
          <w:color w:val="000001"/>
          <w:sz w:val="28"/>
          <w:szCs w:val="28"/>
          <w:lang w:eastAsia="ru-RU"/>
        </w:rPr>
        <w:t xml:space="preserve">             </w:t>
      </w:r>
      <w:r w:rsidR="00F2206E" w:rsidRPr="00C3471A">
        <w:rPr>
          <w:rFonts w:ascii="Times New Roman" w:eastAsia="Times New Roman" w:hAnsi="Times New Roman" w:cs="Times New Roman"/>
          <w:color w:val="000001"/>
          <w:sz w:val="28"/>
          <w:szCs w:val="28"/>
          <w:lang w:eastAsia="ru-RU"/>
        </w:rPr>
        <w:t>«</w:t>
      </w:r>
      <w:r w:rsidR="00C23BEF">
        <w:rPr>
          <w:rFonts w:ascii="Times New Roman" w:eastAsia="Times New Roman" w:hAnsi="Times New Roman" w:cs="Times New Roman"/>
          <w:b/>
          <w:color w:val="000001"/>
          <w:sz w:val="28"/>
          <w:szCs w:val="28"/>
          <w:lang w:eastAsia="ru-RU"/>
        </w:rPr>
        <w:t>24</w:t>
      </w:r>
      <w:r w:rsidR="00F2206E" w:rsidRPr="00C3471A">
        <w:rPr>
          <w:rFonts w:ascii="Times New Roman" w:eastAsia="Times New Roman" w:hAnsi="Times New Roman" w:cs="Times New Roman"/>
          <w:b/>
          <w:color w:val="000001"/>
          <w:sz w:val="28"/>
          <w:szCs w:val="28"/>
          <w:lang w:eastAsia="ru-RU"/>
        </w:rPr>
        <w:t>»</w:t>
      </w:r>
      <w:r w:rsidR="00ED4AA5" w:rsidRPr="00C3471A">
        <w:rPr>
          <w:rFonts w:ascii="Times New Roman" w:eastAsia="Times New Roman" w:hAnsi="Times New Roman" w:cs="Times New Roman"/>
          <w:b/>
          <w:color w:val="000001"/>
          <w:sz w:val="28"/>
          <w:szCs w:val="28"/>
          <w:lang w:eastAsia="ru-RU"/>
        </w:rPr>
        <w:t xml:space="preserve"> </w:t>
      </w:r>
      <w:r w:rsidR="00C23BEF">
        <w:rPr>
          <w:rFonts w:ascii="Times New Roman" w:eastAsia="Times New Roman" w:hAnsi="Times New Roman" w:cs="Times New Roman"/>
          <w:b/>
          <w:color w:val="000001"/>
          <w:sz w:val="28"/>
          <w:szCs w:val="28"/>
          <w:lang w:eastAsia="ru-RU"/>
        </w:rPr>
        <w:t>января</w:t>
      </w:r>
      <w:r w:rsidR="00ED4AA5" w:rsidRPr="00C3471A">
        <w:rPr>
          <w:rFonts w:ascii="Times New Roman" w:eastAsia="Times New Roman" w:hAnsi="Times New Roman" w:cs="Times New Roman"/>
          <w:b/>
          <w:color w:val="000001"/>
          <w:sz w:val="28"/>
          <w:szCs w:val="28"/>
          <w:lang w:eastAsia="ru-RU"/>
        </w:rPr>
        <w:t xml:space="preserve"> </w:t>
      </w:r>
      <w:r w:rsidR="00F2206E"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C23BEF">
        <w:rPr>
          <w:rFonts w:ascii="Times New Roman" w:eastAsia="Times New Roman" w:hAnsi="Times New Roman" w:cs="Times New Roman"/>
          <w:b/>
          <w:color w:val="000001"/>
          <w:sz w:val="28"/>
          <w:szCs w:val="28"/>
          <w:lang w:eastAsia="ru-RU"/>
        </w:rPr>
        <w:t>2</w:t>
      </w:r>
      <w:r w:rsidR="00F2206E" w:rsidRPr="00C3471A">
        <w:rPr>
          <w:rFonts w:ascii="Times New Roman" w:eastAsia="Times New Roman" w:hAnsi="Times New Roman" w:cs="Times New Roman"/>
          <w:b/>
          <w:color w:val="000001"/>
          <w:sz w:val="28"/>
          <w:szCs w:val="28"/>
          <w:lang w:eastAsia="ru-RU"/>
        </w:rPr>
        <w:t>г.,</w:t>
      </w:r>
    </w:p>
    <w:p w:rsidR="00F2206E" w:rsidRPr="00C3471A"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Окончание   «</w:t>
      </w:r>
      <w:r w:rsidR="00C23BEF">
        <w:rPr>
          <w:rFonts w:ascii="Times New Roman" w:eastAsia="Times New Roman" w:hAnsi="Times New Roman" w:cs="Times New Roman"/>
          <w:b/>
          <w:color w:val="000001"/>
          <w:sz w:val="28"/>
          <w:szCs w:val="28"/>
          <w:lang w:eastAsia="ru-RU"/>
        </w:rPr>
        <w:t>14</w:t>
      </w:r>
      <w:r w:rsidRPr="00C3471A">
        <w:rPr>
          <w:rFonts w:ascii="Times New Roman" w:eastAsia="Times New Roman" w:hAnsi="Times New Roman" w:cs="Times New Roman"/>
          <w:b/>
          <w:color w:val="000001"/>
          <w:sz w:val="28"/>
          <w:szCs w:val="28"/>
          <w:lang w:eastAsia="ru-RU"/>
        </w:rPr>
        <w:t>»</w:t>
      </w:r>
      <w:r w:rsidR="00C23BEF">
        <w:rPr>
          <w:rFonts w:ascii="Times New Roman" w:eastAsia="Times New Roman" w:hAnsi="Times New Roman" w:cs="Times New Roman"/>
          <w:b/>
          <w:color w:val="000001"/>
          <w:sz w:val="28"/>
          <w:szCs w:val="28"/>
          <w:lang w:eastAsia="ru-RU"/>
        </w:rPr>
        <w:t>февраля</w:t>
      </w:r>
      <w:r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C23BEF">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г.</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C3471A">
        <w:rPr>
          <w:rFonts w:ascii="Times New Roman" w:eastAsia="Times New Roman" w:hAnsi="Times New Roman" w:cs="Times New Roman"/>
          <w:b/>
          <w:color w:val="000001"/>
          <w:sz w:val="28"/>
          <w:szCs w:val="28"/>
          <w:lang w:eastAsia="ru-RU"/>
        </w:rPr>
        <w:t>2</w:t>
      </w:r>
      <w:r w:rsidR="00E313D9" w:rsidRPr="00C3471A">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w:t>
      </w:r>
      <w:r w:rsidR="00265FD1" w:rsidRPr="00C3471A">
        <w:rPr>
          <w:rFonts w:ascii="Times New Roman" w:eastAsia="Times New Roman" w:hAnsi="Times New Roman" w:cs="Times New Roman"/>
          <w:b/>
          <w:color w:val="000001"/>
          <w:sz w:val="28"/>
          <w:szCs w:val="28"/>
          <w:lang w:eastAsia="ru-RU"/>
        </w:rPr>
        <w:t>99-56-00. Доб</w:t>
      </w:r>
      <w:r w:rsidR="00ED4AA5" w:rsidRPr="00C3471A">
        <w:rPr>
          <w:rFonts w:ascii="Times New Roman" w:eastAsia="Times New Roman" w:hAnsi="Times New Roman" w:cs="Times New Roman"/>
          <w:b/>
          <w:color w:val="000001"/>
          <w:sz w:val="28"/>
          <w:szCs w:val="28"/>
          <w:lang w:eastAsia="ru-RU"/>
        </w:rPr>
        <w:t>.</w:t>
      </w:r>
      <w:r w:rsidR="00265FD1" w:rsidRPr="00C3471A">
        <w:rPr>
          <w:rFonts w:ascii="Times New Roman" w:eastAsia="Times New Roman" w:hAnsi="Times New Roman" w:cs="Times New Roman"/>
          <w:b/>
          <w:color w:val="000001"/>
          <w:sz w:val="28"/>
          <w:szCs w:val="28"/>
          <w:lang w:eastAsia="ru-RU"/>
        </w:rPr>
        <w:t xml:space="preserve"> 129</w:t>
      </w:r>
      <w:r w:rsidR="00C23BEF">
        <w:rPr>
          <w:rFonts w:ascii="Times New Roman" w:eastAsia="Times New Roman" w:hAnsi="Times New Roman" w:cs="Times New Roman"/>
          <w:b/>
          <w:color w:val="000001"/>
          <w:sz w:val="28"/>
          <w:szCs w:val="28"/>
          <w:lang w:eastAsia="ru-RU"/>
        </w:rPr>
        <w:t>, 99-56-16</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C23BEF">
        <w:rPr>
          <w:rFonts w:ascii="Times New Roman" w:eastAsia="Times New Roman" w:hAnsi="Times New Roman" w:cs="Times New Roman"/>
          <w:b/>
          <w:color w:val="000001"/>
          <w:sz w:val="28"/>
          <w:szCs w:val="28"/>
          <w:lang w:eastAsia="ru-RU"/>
        </w:rPr>
        <w:t>14</w:t>
      </w:r>
      <w:r w:rsidRPr="00C3471A">
        <w:rPr>
          <w:rFonts w:ascii="Times New Roman" w:eastAsia="Times New Roman" w:hAnsi="Times New Roman" w:cs="Times New Roman"/>
          <w:b/>
          <w:color w:val="000001"/>
          <w:sz w:val="28"/>
          <w:szCs w:val="28"/>
          <w:lang w:eastAsia="ru-RU"/>
        </w:rPr>
        <w:t xml:space="preserve"> </w:t>
      </w:r>
      <w:r w:rsidR="00C23BEF">
        <w:rPr>
          <w:rFonts w:ascii="Times New Roman" w:eastAsia="Times New Roman" w:hAnsi="Times New Roman" w:cs="Times New Roman"/>
          <w:b/>
          <w:color w:val="000001"/>
          <w:sz w:val="28"/>
          <w:szCs w:val="28"/>
          <w:lang w:eastAsia="ru-RU"/>
        </w:rPr>
        <w:t>марта</w:t>
      </w:r>
      <w:r w:rsidR="00ED4AA5" w:rsidRPr="00C3471A">
        <w:rPr>
          <w:rFonts w:ascii="Times New Roman" w:eastAsia="Times New Roman" w:hAnsi="Times New Roman" w:cs="Times New Roman"/>
          <w:b/>
          <w:color w:val="000001"/>
          <w:sz w:val="28"/>
          <w:szCs w:val="28"/>
          <w:lang w:eastAsia="ru-RU"/>
        </w:rPr>
        <w:t xml:space="preserve"> </w:t>
      </w:r>
      <w:r w:rsidRPr="00C3471A">
        <w:rPr>
          <w:rFonts w:ascii="Times New Roman" w:eastAsia="Times New Roman" w:hAnsi="Times New Roman" w:cs="Times New Roman"/>
          <w:b/>
          <w:color w:val="000001"/>
          <w:sz w:val="28"/>
          <w:szCs w:val="28"/>
          <w:lang w:eastAsia="ru-RU"/>
        </w:rPr>
        <w:t>20</w:t>
      </w:r>
      <w:r w:rsidR="00EF504B" w:rsidRPr="00C3471A">
        <w:rPr>
          <w:rFonts w:ascii="Times New Roman" w:eastAsia="Times New Roman" w:hAnsi="Times New Roman" w:cs="Times New Roman"/>
          <w:b/>
          <w:color w:val="000001"/>
          <w:sz w:val="28"/>
          <w:szCs w:val="28"/>
          <w:lang w:eastAsia="ru-RU"/>
        </w:rPr>
        <w:t>2</w:t>
      </w:r>
      <w:r w:rsidR="00C23BEF">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г.</w:t>
      </w:r>
    </w:p>
    <w:p w:rsidR="00265FD1"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Место проведения: </w:t>
      </w:r>
      <w:r w:rsidR="00265FD1" w:rsidRPr="00C3471A">
        <w:rPr>
          <w:rFonts w:ascii="Times New Roman" w:eastAsia="Times New Roman" w:hAnsi="Times New Roman" w:cs="Times New Roman"/>
          <w:b/>
          <w:color w:val="000001"/>
          <w:sz w:val="28"/>
          <w:szCs w:val="28"/>
          <w:lang w:eastAsia="ru-RU"/>
        </w:rPr>
        <w:t>г. Чита, ул. Тимирязева,27А учебный класс.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C3471A">
        <w:rPr>
          <w:rFonts w:ascii="Times New Roman" w:eastAsia="Times New Roman" w:hAnsi="Times New Roman" w:cs="Times New Roman"/>
          <w:color w:val="000001"/>
          <w:sz w:val="28"/>
          <w:szCs w:val="28"/>
          <w:lang w:eastAsia="ru-RU"/>
        </w:rPr>
        <w:t>позднее</w:t>
      </w:r>
      <w:proofErr w:type="gramEnd"/>
      <w:r w:rsidRPr="00C3471A">
        <w:rPr>
          <w:rFonts w:ascii="Times New Roman" w:eastAsia="Times New Roman" w:hAnsi="Times New Roman" w:cs="Times New Roman"/>
          <w:color w:val="000001"/>
          <w:sz w:val="28"/>
          <w:szCs w:val="28"/>
          <w:lang w:eastAsia="ru-RU"/>
        </w:rPr>
        <w:t xml:space="preserve"> чем за 15 дней до его начала.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а) личное заявление;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C3471A">
        <w:rPr>
          <w:rFonts w:ascii="Times New Roman" w:eastAsia="Times New Roman" w:hAnsi="Times New Roman" w:cs="Times New Roman"/>
          <w:color w:val="000001"/>
          <w:sz w:val="28"/>
          <w:szCs w:val="28"/>
          <w:lang w:eastAsia="ru-RU"/>
        </w:rPr>
        <w:t>3</w:t>
      </w:r>
      <w:r w:rsidRPr="00C3471A">
        <w:rPr>
          <w:rFonts w:ascii="Times New Roman" w:eastAsia="Times New Roman" w:hAnsi="Times New Roman" w:cs="Times New Roman"/>
          <w:color w:val="000001"/>
          <w:sz w:val="28"/>
          <w:szCs w:val="28"/>
          <w:lang w:eastAsia="ru-RU"/>
        </w:rPr>
        <w:t xml:space="preserve"> х </w:t>
      </w:r>
      <w:r w:rsidR="00EF7EA1" w:rsidRPr="00C3471A">
        <w:rPr>
          <w:rFonts w:ascii="Times New Roman" w:eastAsia="Times New Roman" w:hAnsi="Times New Roman" w:cs="Times New Roman"/>
          <w:color w:val="000001"/>
          <w:sz w:val="28"/>
          <w:szCs w:val="28"/>
          <w:lang w:eastAsia="ru-RU"/>
        </w:rPr>
        <w:t>4</w:t>
      </w:r>
      <w:r w:rsidRPr="00C3471A">
        <w:rPr>
          <w:rFonts w:ascii="Times New Roman" w:eastAsia="Times New Roman" w:hAnsi="Times New Roman" w:cs="Times New Roman"/>
          <w:color w:val="000001"/>
          <w:sz w:val="28"/>
          <w:szCs w:val="28"/>
          <w:lang w:eastAsia="ru-RU"/>
        </w:rPr>
        <w:t>);</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г) документы, подтверждающие необходимое профессиональное образование, стаж работы и квалификацию:</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C3471A">
        <w:rPr>
          <w:rFonts w:ascii="Times New Roman" w:eastAsia="Times New Roman" w:hAnsi="Times New Roman" w:cs="Times New Roman"/>
          <w:sz w:val="28"/>
          <w:szCs w:val="28"/>
          <w:lang w:eastAsia="ru-RU"/>
        </w:rPr>
        <w:t xml:space="preserve"> </w:t>
      </w:r>
      <w:r w:rsidRPr="00C3471A">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C3471A">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проведения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C3471A">
        <w:rPr>
          <w:rFonts w:ascii="Times New Roman" w:eastAsia="Times New Roman" w:hAnsi="Times New Roman" w:cs="Times New Roman"/>
          <w:color w:val="000001"/>
          <w:sz w:val="28"/>
          <w:szCs w:val="28"/>
          <w:lang w:eastAsia="ru-RU"/>
        </w:rPr>
        <w:t>тов заданных вопросов. В случае</w:t>
      </w:r>
      <w:r w:rsidRPr="00C3471A">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стратегическое мышление;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командное взаимодействие;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персональная эффективность;</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гибкость и готовность к изменениям.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C3471A"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С целью оценки профессионального уровня </w:t>
      </w:r>
      <w:r w:rsidR="00ED4AA5" w:rsidRPr="00C3471A">
        <w:rPr>
          <w:rFonts w:ascii="Times New Roman" w:eastAsia="Times New Roman" w:hAnsi="Times New Roman" w:cs="Times New Roman"/>
          <w:sz w:val="28"/>
          <w:szCs w:val="28"/>
          <w:lang w:eastAsia="ru-RU"/>
        </w:rPr>
        <w:t>можно</w:t>
      </w:r>
      <w:r w:rsidRPr="00C3471A">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C3471A">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C3471A">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C3471A" w:rsidRDefault="00F2206E" w:rsidP="00ED4AA5">
      <w:pPr>
        <w:suppressAutoHyphens/>
        <w:ind w:firstLine="709"/>
        <w:jc w:val="both"/>
        <w:rPr>
          <w:rFonts w:ascii="Times New Roman" w:eastAsia="Times New Roman" w:hAnsi="Times New Roman" w:cs="Times New Roman"/>
          <w:b/>
          <w:sz w:val="28"/>
          <w:szCs w:val="28"/>
          <w:lang w:eastAsia="ru-RU"/>
        </w:rPr>
      </w:pPr>
      <w:r w:rsidRPr="00C3471A">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3F6C38"/>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9E2942"/>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23BEF"/>
    <w:rsid w:val="00C32767"/>
    <w:rsid w:val="00C3337B"/>
    <w:rsid w:val="00C3471A"/>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6635</Words>
  <Characters>37823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44</cp:revision>
  <cp:lastPrinted>2019-10-31T02:49:00Z</cp:lastPrinted>
  <dcterms:created xsi:type="dcterms:W3CDTF">2019-06-18T07:09:00Z</dcterms:created>
  <dcterms:modified xsi:type="dcterms:W3CDTF">2022-01-19T06:39:00Z</dcterms:modified>
</cp:coreProperties>
</file>